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8EDA1F" w14:textId="3EE164C2" w:rsidR="00B61328" w:rsidRPr="00733356" w:rsidRDefault="000A2970" w:rsidP="00B61328">
      <w:pPr>
        <w:spacing w:after="120" w:line="240" w:lineRule="auto"/>
        <w:jc w:val="center"/>
        <w:rPr>
          <w:b/>
          <w:sz w:val="44"/>
          <w:szCs w:val="40"/>
        </w:rPr>
      </w:pPr>
      <w:r w:rsidRPr="00733356">
        <w:rPr>
          <w:b/>
          <w:sz w:val="44"/>
          <w:szCs w:val="40"/>
        </w:rPr>
        <w:t xml:space="preserve">RÁMCOVÁ </w:t>
      </w:r>
      <w:r w:rsidR="004948ED" w:rsidRPr="00733356">
        <w:rPr>
          <w:b/>
          <w:sz w:val="44"/>
          <w:szCs w:val="40"/>
        </w:rPr>
        <w:t>KUPNÍ SMLOUVA</w:t>
      </w:r>
    </w:p>
    <w:p w14:paraId="312A3B11" w14:textId="1E25CC47" w:rsidR="00B61328" w:rsidRDefault="00B61328" w:rsidP="0066777A">
      <w:pPr>
        <w:spacing w:after="120" w:line="240" w:lineRule="auto"/>
        <w:jc w:val="both"/>
        <w:rPr>
          <w:sz w:val="24"/>
          <w:szCs w:val="24"/>
        </w:rPr>
      </w:pPr>
      <w:r w:rsidRPr="008351EC">
        <w:rPr>
          <w:sz w:val="24"/>
          <w:szCs w:val="24"/>
        </w:rPr>
        <w:t>uzavřená níže uvedeného dne, měsíce a roku podle ustanovení § 2079 a násl. zákona č.</w:t>
      </w:r>
      <w:r w:rsidR="008351EC" w:rsidRPr="008351EC">
        <w:rPr>
          <w:sz w:val="24"/>
          <w:szCs w:val="24"/>
        </w:rPr>
        <w:t> </w:t>
      </w:r>
      <w:r w:rsidRPr="008351EC">
        <w:rPr>
          <w:sz w:val="24"/>
          <w:szCs w:val="24"/>
        </w:rPr>
        <w:t>89/2012 Sb., občanský zákoník, v platném znění (dále jen jako „Občanský zákoník“) a</w:t>
      </w:r>
      <w:r w:rsidR="008351EC">
        <w:rPr>
          <w:sz w:val="24"/>
          <w:szCs w:val="24"/>
        </w:rPr>
        <w:t> </w:t>
      </w:r>
      <w:r w:rsidRPr="008351EC">
        <w:rPr>
          <w:sz w:val="24"/>
          <w:szCs w:val="24"/>
        </w:rPr>
        <w:t>zákona č. 13</w:t>
      </w:r>
      <w:r w:rsidR="008351EC" w:rsidRPr="008351EC">
        <w:rPr>
          <w:sz w:val="24"/>
          <w:szCs w:val="24"/>
        </w:rPr>
        <w:t>4</w:t>
      </w:r>
      <w:r w:rsidRPr="008351EC">
        <w:rPr>
          <w:sz w:val="24"/>
          <w:szCs w:val="24"/>
        </w:rPr>
        <w:t>/20</w:t>
      </w:r>
      <w:r w:rsidR="008351EC" w:rsidRPr="008351EC">
        <w:rPr>
          <w:sz w:val="24"/>
          <w:szCs w:val="24"/>
        </w:rPr>
        <w:t>16</w:t>
      </w:r>
      <w:r w:rsidRPr="008351EC">
        <w:rPr>
          <w:sz w:val="24"/>
          <w:szCs w:val="24"/>
        </w:rPr>
        <w:t xml:space="preserve"> Sb., </w:t>
      </w:r>
      <w:r w:rsidR="008351EC" w:rsidRPr="008351EC">
        <w:rPr>
          <w:sz w:val="24"/>
          <w:szCs w:val="24"/>
        </w:rPr>
        <w:t>o zadávání veřejných zakázek, v platném znění (dále jen „zákon“ nebo „ZZVZ“)</w:t>
      </w:r>
      <w:r w:rsidRPr="008351EC">
        <w:rPr>
          <w:sz w:val="24"/>
          <w:szCs w:val="24"/>
        </w:rPr>
        <w:t>, mezi smluvními stranami:</w:t>
      </w:r>
    </w:p>
    <w:p w14:paraId="032B301E" w14:textId="77777777" w:rsidR="00733356" w:rsidRDefault="00733356" w:rsidP="004948ED">
      <w:pPr>
        <w:spacing w:after="0" w:line="240" w:lineRule="auto"/>
        <w:jc w:val="both"/>
        <w:rPr>
          <w:sz w:val="24"/>
          <w:szCs w:val="24"/>
        </w:rPr>
      </w:pPr>
    </w:p>
    <w:p w14:paraId="3C28C0A3" w14:textId="77777777" w:rsidR="008351EC" w:rsidRPr="00733356" w:rsidRDefault="008351EC" w:rsidP="00404799">
      <w:pPr>
        <w:keepNext/>
        <w:spacing w:after="240" w:line="240" w:lineRule="auto"/>
        <w:outlineLvl w:val="0"/>
        <w:rPr>
          <w:rFonts w:eastAsia="Times New Roman" w:cs="Times New Roman"/>
          <w:b/>
          <w:iCs/>
          <w:sz w:val="32"/>
          <w:szCs w:val="24"/>
          <w:lang w:eastAsia="cs-CZ"/>
        </w:rPr>
      </w:pPr>
      <w:r w:rsidRPr="00733356">
        <w:rPr>
          <w:rFonts w:eastAsia="Times New Roman" w:cs="Times New Roman"/>
          <w:b/>
          <w:iCs/>
          <w:sz w:val="32"/>
          <w:szCs w:val="24"/>
          <w:lang w:eastAsia="cs-CZ"/>
        </w:rPr>
        <w:t>Karlovarská krajská nemocnice a.s.</w:t>
      </w:r>
    </w:p>
    <w:p w14:paraId="0272EF4E" w14:textId="77777777" w:rsidR="008351EC" w:rsidRPr="004948ED" w:rsidRDefault="008351EC" w:rsidP="008351EC">
      <w:pPr>
        <w:spacing w:after="0" w:line="240" w:lineRule="auto"/>
        <w:rPr>
          <w:rFonts w:eastAsia="Times New Roman" w:cs="Times New Roman"/>
          <w:sz w:val="24"/>
          <w:szCs w:val="24"/>
          <w:lang w:eastAsia="cs-CZ"/>
        </w:rPr>
      </w:pPr>
      <w:r w:rsidRPr="004948ED">
        <w:rPr>
          <w:rFonts w:eastAsia="Times New Roman" w:cs="Times New Roman"/>
          <w:sz w:val="24"/>
          <w:szCs w:val="24"/>
          <w:lang w:eastAsia="cs-CZ"/>
        </w:rPr>
        <w:t xml:space="preserve">se sídlem: </w:t>
      </w:r>
      <w:r w:rsidRPr="004948ED">
        <w:rPr>
          <w:rFonts w:eastAsia="Times New Roman" w:cs="Times New Roman"/>
          <w:sz w:val="24"/>
          <w:szCs w:val="24"/>
          <w:lang w:eastAsia="cs-CZ"/>
        </w:rPr>
        <w:tab/>
      </w:r>
      <w:r w:rsidRPr="004948ED">
        <w:rPr>
          <w:rFonts w:eastAsia="Times New Roman" w:cs="Times New Roman"/>
          <w:sz w:val="24"/>
          <w:szCs w:val="24"/>
          <w:lang w:eastAsia="cs-CZ"/>
        </w:rPr>
        <w:tab/>
      </w:r>
      <w:r w:rsidRPr="004948ED">
        <w:rPr>
          <w:rFonts w:eastAsia="Times New Roman" w:cs="Times New Roman"/>
          <w:iCs/>
          <w:sz w:val="24"/>
          <w:szCs w:val="24"/>
          <w:lang w:eastAsia="cs-CZ"/>
        </w:rPr>
        <w:t>Bezručova 1190/19, 360 01 Karlovy Vary</w:t>
      </w:r>
    </w:p>
    <w:p w14:paraId="0E533EC2" w14:textId="79B90F3C" w:rsidR="008351EC" w:rsidRPr="004948ED" w:rsidRDefault="008351EC" w:rsidP="008351EC">
      <w:pPr>
        <w:spacing w:after="0" w:line="240" w:lineRule="auto"/>
        <w:rPr>
          <w:rFonts w:eastAsia="Times New Roman" w:cs="Times New Roman"/>
          <w:sz w:val="24"/>
          <w:szCs w:val="24"/>
          <w:lang w:eastAsia="cs-CZ"/>
        </w:rPr>
      </w:pPr>
      <w:r w:rsidRPr="004948ED">
        <w:rPr>
          <w:rFonts w:eastAsia="Times New Roman" w:cs="Times New Roman"/>
          <w:sz w:val="24"/>
          <w:szCs w:val="24"/>
          <w:lang w:eastAsia="cs-CZ"/>
        </w:rPr>
        <w:t>IČ</w:t>
      </w:r>
      <w:r w:rsidR="007C0112">
        <w:rPr>
          <w:rFonts w:eastAsia="Times New Roman" w:cs="Times New Roman"/>
          <w:sz w:val="24"/>
          <w:szCs w:val="24"/>
          <w:lang w:eastAsia="cs-CZ"/>
        </w:rPr>
        <w:t>O</w:t>
      </w:r>
      <w:r w:rsidRPr="004948ED">
        <w:rPr>
          <w:rFonts w:eastAsia="Times New Roman" w:cs="Times New Roman"/>
          <w:sz w:val="24"/>
          <w:szCs w:val="24"/>
          <w:lang w:eastAsia="cs-CZ"/>
        </w:rPr>
        <w:t xml:space="preserve">: </w:t>
      </w:r>
      <w:r w:rsidRPr="004948ED">
        <w:rPr>
          <w:rFonts w:eastAsia="Times New Roman" w:cs="Times New Roman"/>
          <w:sz w:val="24"/>
          <w:szCs w:val="24"/>
          <w:lang w:eastAsia="cs-CZ"/>
        </w:rPr>
        <w:tab/>
      </w:r>
      <w:r w:rsidRPr="004948ED">
        <w:rPr>
          <w:rFonts w:eastAsia="Times New Roman" w:cs="Times New Roman"/>
          <w:sz w:val="24"/>
          <w:szCs w:val="24"/>
          <w:lang w:eastAsia="cs-CZ"/>
        </w:rPr>
        <w:tab/>
      </w:r>
      <w:r w:rsidRPr="004948ED">
        <w:rPr>
          <w:rFonts w:eastAsia="Times New Roman" w:cs="Times New Roman"/>
          <w:sz w:val="24"/>
          <w:szCs w:val="24"/>
          <w:lang w:eastAsia="cs-CZ"/>
        </w:rPr>
        <w:tab/>
        <w:t>26365804</w:t>
      </w:r>
    </w:p>
    <w:p w14:paraId="2A9B4D88" w14:textId="77777777" w:rsidR="008351EC" w:rsidRPr="004948ED" w:rsidRDefault="008351EC" w:rsidP="008351EC">
      <w:pPr>
        <w:spacing w:after="0" w:line="240" w:lineRule="auto"/>
        <w:rPr>
          <w:rFonts w:eastAsia="Times New Roman" w:cs="Times New Roman"/>
          <w:sz w:val="24"/>
          <w:szCs w:val="24"/>
          <w:lang w:eastAsia="cs-CZ"/>
        </w:rPr>
      </w:pPr>
      <w:r w:rsidRPr="004948ED">
        <w:rPr>
          <w:rFonts w:eastAsia="Times New Roman" w:cs="Times New Roman"/>
          <w:sz w:val="24"/>
          <w:szCs w:val="24"/>
          <w:lang w:eastAsia="cs-CZ"/>
        </w:rPr>
        <w:t xml:space="preserve">DIČ: </w:t>
      </w:r>
      <w:r w:rsidRPr="004948ED">
        <w:rPr>
          <w:rFonts w:eastAsia="Times New Roman" w:cs="Times New Roman"/>
          <w:sz w:val="24"/>
          <w:szCs w:val="24"/>
          <w:lang w:eastAsia="cs-CZ"/>
        </w:rPr>
        <w:tab/>
      </w:r>
      <w:r w:rsidRPr="004948ED">
        <w:rPr>
          <w:rFonts w:eastAsia="Times New Roman" w:cs="Times New Roman"/>
          <w:sz w:val="24"/>
          <w:szCs w:val="24"/>
          <w:lang w:eastAsia="cs-CZ"/>
        </w:rPr>
        <w:tab/>
      </w:r>
      <w:r w:rsidRPr="004948ED">
        <w:rPr>
          <w:rFonts w:eastAsia="Times New Roman" w:cs="Times New Roman"/>
          <w:sz w:val="24"/>
          <w:szCs w:val="24"/>
          <w:lang w:eastAsia="cs-CZ"/>
        </w:rPr>
        <w:tab/>
        <w:t>CZ26365804</w:t>
      </w:r>
    </w:p>
    <w:p w14:paraId="6F1B7B73" w14:textId="41429622" w:rsidR="008351EC" w:rsidRDefault="008351EC" w:rsidP="007C6FB2">
      <w:pPr>
        <w:spacing w:after="0" w:line="240" w:lineRule="auto"/>
        <w:rPr>
          <w:rFonts w:eastAsia="Times New Roman" w:cs="Times New Roman"/>
          <w:sz w:val="24"/>
          <w:szCs w:val="24"/>
          <w:lang w:eastAsia="cs-CZ"/>
        </w:rPr>
      </w:pPr>
      <w:proofErr w:type="gramStart"/>
      <w:r w:rsidRPr="004948ED">
        <w:rPr>
          <w:rFonts w:eastAsia="Times New Roman" w:cs="Times New Roman"/>
          <w:sz w:val="24"/>
          <w:szCs w:val="24"/>
          <w:lang w:eastAsia="cs-CZ"/>
        </w:rPr>
        <w:t xml:space="preserve">zastoupena:  </w:t>
      </w:r>
      <w:r w:rsidRPr="004948ED">
        <w:rPr>
          <w:rFonts w:eastAsia="Times New Roman" w:cs="Times New Roman"/>
          <w:sz w:val="24"/>
          <w:szCs w:val="24"/>
          <w:lang w:eastAsia="cs-CZ"/>
        </w:rPr>
        <w:tab/>
      </w:r>
      <w:proofErr w:type="gramEnd"/>
      <w:r w:rsidRPr="004948ED">
        <w:rPr>
          <w:rFonts w:eastAsia="Times New Roman" w:cs="Times New Roman"/>
          <w:sz w:val="24"/>
          <w:szCs w:val="24"/>
          <w:lang w:eastAsia="cs-CZ"/>
        </w:rPr>
        <w:tab/>
      </w:r>
      <w:r w:rsidR="007C6FB2">
        <w:rPr>
          <w:rFonts w:eastAsia="Times New Roman" w:cs="Times New Roman"/>
          <w:sz w:val="24"/>
          <w:szCs w:val="24"/>
          <w:lang w:eastAsia="cs-CZ"/>
        </w:rPr>
        <w:t>M</w:t>
      </w:r>
      <w:r w:rsidR="00821B59">
        <w:rPr>
          <w:rFonts w:eastAsia="Times New Roman" w:cs="Times New Roman"/>
          <w:sz w:val="24"/>
          <w:szCs w:val="24"/>
          <w:lang w:eastAsia="cs-CZ"/>
        </w:rPr>
        <w:t>UDr. Jiřím Štefanem</w:t>
      </w:r>
      <w:r w:rsidR="007C6FB2">
        <w:rPr>
          <w:rFonts w:eastAsia="Times New Roman" w:cs="Times New Roman"/>
          <w:sz w:val="24"/>
          <w:szCs w:val="24"/>
          <w:lang w:eastAsia="cs-CZ"/>
        </w:rPr>
        <w:t>,</w:t>
      </w:r>
      <w:r w:rsidR="00821B59">
        <w:rPr>
          <w:rFonts w:eastAsia="Times New Roman" w:cs="Times New Roman"/>
          <w:sz w:val="24"/>
          <w:szCs w:val="24"/>
          <w:lang w:eastAsia="cs-CZ"/>
        </w:rPr>
        <w:t xml:space="preserve"> MBA, předsedou</w:t>
      </w:r>
      <w:r w:rsidR="007C6FB2">
        <w:rPr>
          <w:rFonts w:eastAsia="Times New Roman" w:cs="Times New Roman"/>
          <w:sz w:val="24"/>
          <w:szCs w:val="24"/>
          <w:lang w:eastAsia="cs-CZ"/>
        </w:rPr>
        <w:t xml:space="preserve"> představenstva</w:t>
      </w:r>
    </w:p>
    <w:p w14:paraId="793E6D2D" w14:textId="389A7D20" w:rsidR="007C6FB2" w:rsidRPr="004948ED" w:rsidRDefault="007C6FB2" w:rsidP="007C6FB2">
      <w:pPr>
        <w:spacing w:after="0" w:line="240" w:lineRule="auto"/>
        <w:rPr>
          <w:rFonts w:eastAsia="Times New Roman" w:cs="Times New Roman"/>
          <w:sz w:val="24"/>
          <w:szCs w:val="24"/>
          <w:lang w:eastAsia="cs-CZ"/>
        </w:rPr>
      </w:pPr>
      <w:r>
        <w:rPr>
          <w:rFonts w:eastAsia="Times New Roman" w:cs="Times New Roman"/>
          <w:sz w:val="24"/>
          <w:szCs w:val="24"/>
          <w:lang w:eastAsia="cs-CZ"/>
        </w:rPr>
        <w:tab/>
      </w:r>
      <w:r>
        <w:rPr>
          <w:rFonts w:eastAsia="Times New Roman" w:cs="Times New Roman"/>
          <w:sz w:val="24"/>
          <w:szCs w:val="24"/>
          <w:lang w:eastAsia="cs-CZ"/>
        </w:rPr>
        <w:tab/>
      </w:r>
      <w:r>
        <w:rPr>
          <w:rFonts w:eastAsia="Times New Roman" w:cs="Times New Roman"/>
          <w:sz w:val="24"/>
          <w:szCs w:val="24"/>
          <w:lang w:eastAsia="cs-CZ"/>
        </w:rPr>
        <w:tab/>
      </w:r>
      <w:r w:rsidR="00201C8F">
        <w:rPr>
          <w:rFonts w:eastAsia="Times New Roman" w:cs="Times New Roman"/>
          <w:sz w:val="24"/>
          <w:szCs w:val="24"/>
          <w:lang w:eastAsia="cs-CZ"/>
        </w:rPr>
        <w:t xml:space="preserve">Ing. Jiřím Tvrdíkem, </w:t>
      </w:r>
      <w:r w:rsidR="00821B59">
        <w:rPr>
          <w:rFonts w:eastAsia="Times New Roman" w:cs="Times New Roman"/>
          <w:sz w:val="24"/>
          <w:szCs w:val="24"/>
          <w:lang w:eastAsia="cs-CZ"/>
        </w:rPr>
        <w:t xml:space="preserve">MBA, </w:t>
      </w:r>
      <w:r w:rsidR="00201C8F">
        <w:rPr>
          <w:rFonts w:eastAsia="Times New Roman" w:cs="Times New Roman"/>
          <w:sz w:val="24"/>
          <w:szCs w:val="24"/>
          <w:lang w:eastAsia="cs-CZ"/>
        </w:rPr>
        <w:t>členem představenstva</w:t>
      </w:r>
    </w:p>
    <w:p w14:paraId="0C5BE810" w14:textId="77777777" w:rsidR="008351EC" w:rsidRPr="004948ED" w:rsidRDefault="008351EC" w:rsidP="008351EC">
      <w:pPr>
        <w:spacing w:after="0" w:line="240" w:lineRule="auto"/>
        <w:ind w:left="2127" w:hanging="2127"/>
        <w:jc w:val="both"/>
        <w:rPr>
          <w:rFonts w:eastAsia="Times New Roman" w:cs="Times New Roman"/>
          <w:sz w:val="24"/>
          <w:szCs w:val="24"/>
          <w:lang w:eastAsia="cs-CZ"/>
        </w:rPr>
      </w:pPr>
      <w:r w:rsidRPr="004948ED">
        <w:rPr>
          <w:rFonts w:eastAsia="Times New Roman" w:cs="Times New Roman"/>
          <w:sz w:val="24"/>
          <w:szCs w:val="24"/>
          <w:lang w:eastAsia="cs-CZ"/>
        </w:rPr>
        <w:t xml:space="preserve">bankovní spojení: </w:t>
      </w:r>
      <w:r w:rsidRPr="004948ED">
        <w:rPr>
          <w:rFonts w:eastAsia="Times New Roman" w:cs="Times New Roman"/>
          <w:sz w:val="24"/>
          <w:szCs w:val="24"/>
          <w:lang w:eastAsia="cs-CZ"/>
        </w:rPr>
        <w:tab/>
        <w:t>Komerční banka, a.s., pobočka Karlovy Vary</w:t>
      </w:r>
    </w:p>
    <w:p w14:paraId="3CE255E6" w14:textId="77777777" w:rsidR="008351EC" w:rsidRPr="004948ED" w:rsidRDefault="008351EC" w:rsidP="008351EC">
      <w:pPr>
        <w:spacing w:after="0" w:line="240" w:lineRule="auto"/>
        <w:ind w:left="2127" w:hanging="2127"/>
        <w:jc w:val="both"/>
        <w:rPr>
          <w:rFonts w:eastAsia="Times New Roman" w:cs="Times New Roman"/>
          <w:iCs/>
          <w:sz w:val="24"/>
          <w:szCs w:val="24"/>
          <w:lang w:eastAsia="cs-CZ"/>
        </w:rPr>
      </w:pPr>
      <w:r w:rsidRPr="004948ED">
        <w:rPr>
          <w:rFonts w:eastAsia="Times New Roman" w:cs="Times New Roman"/>
          <w:sz w:val="24"/>
          <w:szCs w:val="24"/>
          <w:lang w:eastAsia="cs-CZ"/>
        </w:rPr>
        <w:t xml:space="preserve">číslo účtu: </w:t>
      </w:r>
      <w:r w:rsidRPr="004948ED">
        <w:rPr>
          <w:rFonts w:eastAsia="Times New Roman" w:cs="Times New Roman"/>
          <w:sz w:val="24"/>
          <w:szCs w:val="24"/>
          <w:lang w:eastAsia="cs-CZ"/>
        </w:rPr>
        <w:tab/>
        <w:t>35-227290217/0100</w:t>
      </w:r>
    </w:p>
    <w:p w14:paraId="52063936" w14:textId="77777777" w:rsidR="008351EC" w:rsidRPr="004948ED" w:rsidRDefault="008351EC" w:rsidP="008351EC">
      <w:pPr>
        <w:spacing w:after="0" w:line="240" w:lineRule="auto"/>
        <w:rPr>
          <w:rFonts w:eastAsia="Times New Roman" w:cs="Times New Roman"/>
          <w:sz w:val="24"/>
          <w:szCs w:val="24"/>
          <w:lang w:eastAsia="cs-CZ"/>
        </w:rPr>
      </w:pPr>
      <w:r w:rsidRPr="004948ED">
        <w:rPr>
          <w:rFonts w:eastAsia="Times New Roman" w:cs="Times New Roman"/>
          <w:sz w:val="24"/>
          <w:szCs w:val="24"/>
          <w:lang w:eastAsia="cs-CZ"/>
        </w:rPr>
        <w:t>společnost zapsaná v OR vedeném KS v Plzni, oddíl B, vložka 1205</w:t>
      </w:r>
    </w:p>
    <w:p w14:paraId="1549533A" w14:textId="289427B3" w:rsidR="008351EC" w:rsidRDefault="008351EC" w:rsidP="008351EC">
      <w:pPr>
        <w:spacing w:after="0" w:line="240" w:lineRule="auto"/>
        <w:jc w:val="both"/>
        <w:rPr>
          <w:sz w:val="24"/>
          <w:szCs w:val="24"/>
        </w:rPr>
      </w:pPr>
      <w:r>
        <w:rPr>
          <w:sz w:val="24"/>
          <w:szCs w:val="24"/>
        </w:rPr>
        <w:t>(dále jen „Kupující“)</w:t>
      </w:r>
    </w:p>
    <w:p w14:paraId="390AA206" w14:textId="77777777" w:rsidR="008351EC" w:rsidRDefault="008351EC" w:rsidP="004948ED">
      <w:pPr>
        <w:spacing w:after="0" w:line="240" w:lineRule="auto"/>
        <w:jc w:val="both"/>
        <w:rPr>
          <w:sz w:val="24"/>
          <w:szCs w:val="24"/>
        </w:rPr>
      </w:pPr>
    </w:p>
    <w:p w14:paraId="67F6A4BB" w14:textId="77777777" w:rsidR="008351EC" w:rsidRDefault="008351EC" w:rsidP="004948ED">
      <w:pPr>
        <w:spacing w:after="0" w:line="240" w:lineRule="auto"/>
        <w:jc w:val="both"/>
        <w:rPr>
          <w:sz w:val="24"/>
          <w:szCs w:val="24"/>
        </w:rPr>
      </w:pPr>
      <w:r>
        <w:rPr>
          <w:sz w:val="24"/>
          <w:szCs w:val="24"/>
        </w:rPr>
        <w:t>a</w:t>
      </w:r>
    </w:p>
    <w:p w14:paraId="7C1A90FE" w14:textId="77777777" w:rsidR="008351EC" w:rsidRDefault="008351EC" w:rsidP="004948ED">
      <w:pPr>
        <w:spacing w:after="0" w:line="240" w:lineRule="auto"/>
        <w:jc w:val="both"/>
        <w:rPr>
          <w:sz w:val="24"/>
          <w:szCs w:val="24"/>
        </w:rPr>
      </w:pPr>
    </w:p>
    <w:p w14:paraId="2239522B" w14:textId="77777777" w:rsidR="004948ED" w:rsidRPr="00F91443" w:rsidRDefault="004948ED" w:rsidP="00404799">
      <w:pPr>
        <w:keepNext/>
        <w:spacing w:after="240" w:line="240" w:lineRule="auto"/>
        <w:outlineLvl w:val="0"/>
        <w:rPr>
          <w:rFonts w:eastAsia="Times New Roman" w:cs="Times New Roman"/>
          <w:b/>
          <w:iCs/>
          <w:sz w:val="32"/>
          <w:szCs w:val="24"/>
          <w:highlight w:val="cyan"/>
          <w:lang w:eastAsia="cs-CZ"/>
        </w:rPr>
      </w:pPr>
      <w:r w:rsidRPr="00AF3CFB">
        <w:rPr>
          <w:rFonts w:eastAsia="Times New Roman" w:cs="Times New Roman"/>
          <w:b/>
          <w:iCs/>
          <w:sz w:val="32"/>
          <w:szCs w:val="24"/>
          <w:highlight w:val="yellow"/>
          <w:lang w:eastAsia="cs-CZ"/>
        </w:rPr>
        <w:t>………………………………………</w:t>
      </w:r>
    </w:p>
    <w:p w14:paraId="0C11F2B2" w14:textId="77777777" w:rsidR="004948ED" w:rsidRPr="00AF3CFB" w:rsidRDefault="004948ED" w:rsidP="004948ED">
      <w:pPr>
        <w:spacing w:after="0" w:line="240" w:lineRule="auto"/>
        <w:rPr>
          <w:rFonts w:eastAsia="Times New Roman" w:cs="Times New Roman"/>
          <w:sz w:val="24"/>
          <w:szCs w:val="24"/>
          <w:lang w:eastAsia="cs-CZ"/>
        </w:rPr>
      </w:pPr>
      <w:r w:rsidRPr="00AF3CFB">
        <w:rPr>
          <w:rFonts w:eastAsia="Times New Roman" w:cs="Times New Roman"/>
          <w:sz w:val="24"/>
          <w:szCs w:val="24"/>
          <w:lang w:eastAsia="cs-CZ"/>
        </w:rPr>
        <w:t xml:space="preserve">se sídlem: </w:t>
      </w:r>
      <w:r w:rsidRPr="00AF3CFB">
        <w:rPr>
          <w:rFonts w:eastAsia="Times New Roman" w:cs="Times New Roman"/>
          <w:sz w:val="24"/>
          <w:szCs w:val="24"/>
          <w:lang w:eastAsia="cs-CZ"/>
        </w:rPr>
        <w:tab/>
      </w:r>
      <w:r w:rsidRPr="00AF3CFB">
        <w:rPr>
          <w:rFonts w:eastAsia="Times New Roman" w:cs="Times New Roman"/>
          <w:sz w:val="24"/>
          <w:szCs w:val="24"/>
          <w:lang w:eastAsia="cs-CZ"/>
        </w:rPr>
        <w:tab/>
      </w:r>
      <w:r w:rsidRPr="00A82880">
        <w:rPr>
          <w:rFonts w:eastAsia="Times New Roman" w:cs="Times New Roman"/>
          <w:iCs/>
          <w:sz w:val="24"/>
          <w:szCs w:val="24"/>
          <w:highlight w:val="yellow"/>
          <w:lang w:eastAsia="cs-CZ"/>
        </w:rPr>
        <w:t>……………………………</w:t>
      </w:r>
    </w:p>
    <w:p w14:paraId="27985D8C" w14:textId="4B8A6DB4" w:rsidR="004948ED" w:rsidRPr="00AF3CFB" w:rsidRDefault="004948ED" w:rsidP="004948ED">
      <w:pPr>
        <w:spacing w:after="0" w:line="240" w:lineRule="auto"/>
        <w:rPr>
          <w:rFonts w:eastAsia="Times New Roman" w:cs="Times New Roman"/>
          <w:sz w:val="24"/>
          <w:szCs w:val="24"/>
          <w:lang w:eastAsia="cs-CZ"/>
        </w:rPr>
      </w:pPr>
      <w:r w:rsidRPr="00AF3CFB">
        <w:rPr>
          <w:rFonts w:eastAsia="Times New Roman" w:cs="Times New Roman"/>
          <w:sz w:val="24"/>
          <w:szCs w:val="24"/>
          <w:lang w:eastAsia="cs-CZ"/>
        </w:rPr>
        <w:t>IČ</w:t>
      </w:r>
      <w:r w:rsidR="007C0112" w:rsidRPr="00AF3CFB">
        <w:rPr>
          <w:rFonts w:eastAsia="Times New Roman" w:cs="Times New Roman"/>
          <w:sz w:val="24"/>
          <w:szCs w:val="24"/>
          <w:lang w:eastAsia="cs-CZ"/>
        </w:rPr>
        <w:t>O</w:t>
      </w:r>
      <w:r w:rsidRPr="00AF3CFB">
        <w:rPr>
          <w:rFonts w:eastAsia="Times New Roman" w:cs="Times New Roman"/>
          <w:sz w:val="24"/>
          <w:szCs w:val="24"/>
          <w:lang w:eastAsia="cs-CZ"/>
        </w:rPr>
        <w:t xml:space="preserve">: </w:t>
      </w:r>
      <w:r w:rsidRPr="00AF3CFB">
        <w:rPr>
          <w:rFonts w:eastAsia="Times New Roman" w:cs="Times New Roman"/>
          <w:sz w:val="24"/>
          <w:szCs w:val="24"/>
          <w:lang w:eastAsia="cs-CZ"/>
        </w:rPr>
        <w:tab/>
      </w:r>
      <w:r w:rsidRPr="00AF3CFB">
        <w:rPr>
          <w:rFonts w:eastAsia="Times New Roman" w:cs="Times New Roman"/>
          <w:sz w:val="24"/>
          <w:szCs w:val="24"/>
          <w:lang w:eastAsia="cs-CZ"/>
        </w:rPr>
        <w:tab/>
      </w:r>
      <w:r w:rsidRPr="00AF3CFB">
        <w:rPr>
          <w:rFonts w:eastAsia="Times New Roman" w:cs="Times New Roman"/>
          <w:sz w:val="24"/>
          <w:szCs w:val="24"/>
          <w:lang w:eastAsia="cs-CZ"/>
        </w:rPr>
        <w:tab/>
      </w:r>
      <w:r w:rsidRPr="00A82880">
        <w:rPr>
          <w:rFonts w:eastAsia="Times New Roman" w:cs="Times New Roman"/>
          <w:iCs/>
          <w:sz w:val="24"/>
          <w:szCs w:val="24"/>
          <w:highlight w:val="yellow"/>
          <w:lang w:eastAsia="cs-CZ"/>
        </w:rPr>
        <w:t>……………………………</w:t>
      </w:r>
    </w:p>
    <w:p w14:paraId="1B499742" w14:textId="77777777" w:rsidR="004948ED" w:rsidRPr="00AF3CFB" w:rsidRDefault="004948ED" w:rsidP="004948ED">
      <w:pPr>
        <w:spacing w:after="0" w:line="240" w:lineRule="auto"/>
        <w:rPr>
          <w:rFonts w:eastAsia="Times New Roman" w:cs="Times New Roman"/>
          <w:iCs/>
          <w:sz w:val="24"/>
          <w:szCs w:val="24"/>
          <w:lang w:eastAsia="cs-CZ"/>
        </w:rPr>
      </w:pPr>
      <w:r w:rsidRPr="00AF3CFB">
        <w:rPr>
          <w:rFonts w:eastAsia="Times New Roman" w:cs="Times New Roman"/>
          <w:sz w:val="24"/>
          <w:szCs w:val="24"/>
          <w:lang w:eastAsia="cs-CZ"/>
        </w:rPr>
        <w:t xml:space="preserve">DIČ: </w:t>
      </w:r>
      <w:r w:rsidRPr="00AF3CFB">
        <w:rPr>
          <w:rFonts w:eastAsia="Times New Roman" w:cs="Times New Roman"/>
          <w:sz w:val="24"/>
          <w:szCs w:val="24"/>
          <w:lang w:eastAsia="cs-CZ"/>
        </w:rPr>
        <w:tab/>
      </w:r>
      <w:r w:rsidRPr="00AF3CFB">
        <w:rPr>
          <w:rFonts w:eastAsia="Times New Roman" w:cs="Times New Roman"/>
          <w:sz w:val="24"/>
          <w:szCs w:val="24"/>
          <w:lang w:eastAsia="cs-CZ"/>
        </w:rPr>
        <w:tab/>
      </w:r>
      <w:r w:rsidRPr="00AF3CFB">
        <w:rPr>
          <w:rFonts w:eastAsia="Times New Roman" w:cs="Times New Roman"/>
          <w:sz w:val="24"/>
          <w:szCs w:val="24"/>
          <w:lang w:eastAsia="cs-CZ"/>
        </w:rPr>
        <w:tab/>
      </w:r>
      <w:r w:rsidRPr="00A82880">
        <w:rPr>
          <w:rFonts w:eastAsia="Times New Roman" w:cs="Times New Roman"/>
          <w:iCs/>
          <w:sz w:val="24"/>
          <w:szCs w:val="24"/>
          <w:highlight w:val="yellow"/>
          <w:lang w:eastAsia="cs-CZ"/>
        </w:rPr>
        <w:t>……………………………</w:t>
      </w:r>
    </w:p>
    <w:p w14:paraId="713C78D2" w14:textId="77777777" w:rsidR="004948ED" w:rsidRPr="00AF3CFB" w:rsidRDefault="004948ED" w:rsidP="004948ED">
      <w:pPr>
        <w:spacing w:after="0" w:line="240" w:lineRule="auto"/>
        <w:rPr>
          <w:rFonts w:eastAsia="Times New Roman" w:cs="Times New Roman"/>
          <w:iCs/>
          <w:sz w:val="24"/>
          <w:szCs w:val="24"/>
          <w:lang w:eastAsia="cs-CZ"/>
        </w:rPr>
      </w:pPr>
      <w:proofErr w:type="gramStart"/>
      <w:r w:rsidRPr="00AF3CFB">
        <w:rPr>
          <w:rFonts w:eastAsia="Times New Roman" w:cs="Times New Roman"/>
          <w:sz w:val="24"/>
          <w:szCs w:val="24"/>
          <w:lang w:eastAsia="cs-CZ"/>
        </w:rPr>
        <w:t xml:space="preserve">zastoupena:  </w:t>
      </w:r>
      <w:r w:rsidRPr="00AF3CFB">
        <w:rPr>
          <w:rFonts w:eastAsia="Times New Roman" w:cs="Times New Roman"/>
          <w:sz w:val="24"/>
          <w:szCs w:val="24"/>
          <w:lang w:eastAsia="cs-CZ"/>
        </w:rPr>
        <w:tab/>
      </w:r>
      <w:proofErr w:type="gramEnd"/>
      <w:r w:rsidRPr="00AF3CFB">
        <w:rPr>
          <w:rFonts w:eastAsia="Times New Roman" w:cs="Times New Roman"/>
          <w:sz w:val="24"/>
          <w:szCs w:val="24"/>
          <w:lang w:eastAsia="cs-CZ"/>
        </w:rPr>
        <w:tab/>
      </w:r>
      <w:r w:rsidRPr="00A82880">
        <w:rPr>
          <w:rFonts w:eastAsia="Times New Roman" w:cs="Times New Roman"/>
          <w:iCs/>
          <w:sz w:val="24"/>
          <w:szCs w:val="24"/>
          <w:highlight w:val="yellow"/>
          <w:lang w:eastAsia="cs-CZ"/>
        </w:rPr>
        <w:t>……………………………</w:t>
      </w:r>
    </w:p>
    <w:p w14:paraId="37F3F2D2" w14:textId="77777777" w:rsidR="004948ED" w:rsidRPr="00AF3CFB" w:rsidRDefault="004948ED" w:rsidP="004948ED">
      <w:pPr>
        <w:spacing w:after="0" w:line="240" w:lineRule="auto"/>
        <w:ind w:left="2127" w:hanging="2127"/>
        <w:jc w:val="both"/>
        <w:rPr>
          <w:rFonts w:eastAsia="Times New Roman" w:cs="Times New Roman"/>
          <w:iCs/>
          <w:sz w:val="24"/>
          <w:szCs w:val="24"/>
          <w:lang w:eastAsia="cs-CZ"/>
        </w:rPr>
      </w:pPr>
      <w:r w:rsidRPr="00AF3CFB">
        <w:rPr>
          <w:rFonts w:eastAsia="Times New Roman" w:cs="Times New Roman"/>
          <w:sz w:val="24"/>
          <w:szCs w:val="24"/>
          <w:lang w:eastAsia="cs-CZ"/>
        </w:rPr>
        <w:t xml:space="preserve">bankovní spojení: </w:t>
      </w:r>
      <w:r w:rsidRPr="00AF3CFB">
        <w:rPr>
          <w:rFonts w:eastAsia="Times New Roman" w:cs="Times New Roman"/>
          <w:sz w:val="24"/>
          <w:szCs w:val="24"/>
          <w:lang w:eastAsia="cs-CZ"/>
        </w:rPr>
        <w:tab/>
      </w:r>
      <w:r w:rsidRPr="00A82880">
        <w:rPr>
          <w:rFonts w:eastAsia="Times New Roman" w:cs="Times New Roman"/>
          <w:iCs/>
          <w:sz w:val="24"/>
          <w:szCs w:val="24"/>
          <w:highlight w:val="yellow"/>
          <w:lang w:eastAsia="cs-CZ"/>
        </w:rPr>
        <w:t>……………………………</w:t>
      </w:r>
    </w:p>
    <w:p w14:paraId="24B736BC" w14:textId="77777777" w:rsidR="004948ED" w:rsidRPr="00AF3CFB" w:rsidRDefault="004948ED" w:rsidP="004948ED">
      <w:pPr>
        <w:spacing w:after="0" w:line="240" w:lineRule="auto"/>
        <w:ind w:left="2127" w:hanging="2127"/>
        <w:jc w:val="both"/>
        <w:rPr>
          <w:rFonts w:eastAsia="Times New Roman" w:cs="Times New Roman"/>
          <w:iCs/>
          <w:sz w:val="24"/>
          <w:szCs w:val="24"/>
          <w:lang w:eastAsia="cs-CZ"/>
        </w:rPr>
      </w:pPr>
      <w:r w:rsidRPr="00AF3CFB">
        <w:rPr>
          <w:rFonts w:eastAsia="Times New Roman" w:cs="Times New Roman"/>
          <w:sz w:val="24"/>
          <w:szCs w:val="24"/>
          <w:lang w:eastAsia="cs-CZ"/>
        </w:rPr>
        <w:t xml:space="preserve">číslo účtu: </w:t>
      </w:r>
      <w:r w:rsidRPr="00AF3CFB">
        <w:rPr>
          <w:rFonts w:eastAsia="Times New Roman" w:cs="Times New Roman"/>
          <w:sz w:val="24"/>
          <w:szCs w:val="24"/>
          <w:lang w:eastAsia="cs-CZ"/>
        </w:rPr>
        <w:tab/>
      </w:r>
      <w:r w:rsidRPr="00A82880">
        <w:rPr>
          <w:rFonts w:eastAsia="Times New Roman" w:cs="Times New Roman"/>
          <w:iCs/>
          <w:sz w:val="24"/>
          <w:szCs w:val="24"/>
          <w:highlight w:val="yellow"/>
          <w:lang w:eastAsia="cs-CZ"/>
        </w:rPr>
        <w:t>……………………………</w:t>
      </w:r>
    </w:p>
    <w:p w14:paraId="23BB98F9" w14:textId="77777777" w:rsidR="004948ED" w:rsidRPr="004948ED" w:rsidRDefault="004948ED" w:rsidP="004948ED">
      <w:pPr>
        <w:spacing w:after="0" w:line="240" w:lineRule="auto"/>
        <w:rPr>
          <w:rFonts w:eastAsia="Times New Roman" w:cs="Times New Roman"/>
          <w:sz w:val="24"/>
          <w:szCs w:val="24"/>
          <w:lang w:eastAsia="cs-CZ"/>
        </w:rPr>
      </w:pPr>
      <w:r w:rsidRPr="00AF3CFB">
        <w:rPr>
          <w:rFonts w:eastAsia="Times New Roman" w:cs="Times New Roman"/>
          <w:sz w:val="24"/>
          <w:szCs w:val="24"/>
          <w:lang w:eastAsia="cs-CZ"/>
        </w:rPr>
        <w:t xml:space="preserve">společnost zapsaná v OR </w:t>
      </w:r>
      <w:r w:rsidRPr="00A82880">
        <w:rPr>
          <w:rFonts w:eastAsia="Times New Roman" w:cs="Times New Roman"/>
          <w:iCs/>
          <w:sz w:val="24"/>
          <w:szCs w:val="24"/>
          <w:highlight w:val="yellow"/>
          <w:lang w:eastAsia="cs-CZ"/>
        </w:rPr>
        <w:t>…………………………………</w:t>
      </w:r>
      <w:proofErr w:type="gramStart"/>
      <w:r w:rsidRPr="00A82880">
        <w:rPr>
          <w:rFonts w:eastAsia="Times New Roman" w:cs="Times New Roman"/>
          <w:iCs/>
          <w:sz w:val="24"/>
          <w:szCs w:val="24"/>
          <w:highlight w:val="yellow"/>
          <w:lang w:eastAsia="cs-CZ"/>
        </w:rPr>
        <w:t>…….</w:t>
      </w:r>
      <w:proofErr w:type="gramEnd"/>
      <w:r w:rsidRPr="00A82880">
        <w:rPr>
          <w:rFonts w:eastAsia="Times New Roman" w:cs="Times New Roman"/>
          <w:iCs/>
          <w:sz w:val="24"/>
          <w:szCs w:val="24"/>
          <w:highlight w:val="yellow"/>
          <w:lang w:eastAsia="cs-CZ"/>
        </w:rPr>
        <w:t>.……………</w:t>
      </w:r>
    </w:p>
    <w:p w14:paraId="6277A1A5" w14:textId="77777777" w:rsidR="00B61328" w:rsidRDefault="00B61328" w:rsidP="004948ED">
      <w:pPr>
        <w:spacing w:after="0" w:line="240" w:lineRule="auto"/>
        <w:jc w:val="both"/>
        <w:rPr>
          <w:sz w:val="24"/>
          <w:szCs w:val="24"/>
        </w:rPr>
      </w:pPr>
      <w:r>
        <w:rPr>
          <w:sz w:val="24"/>
          <w:szCs w:val="24"/>
        </w:rPr>
        <w:t>(dále jen „Prodávající“)</w:t>
      </w:r>
    </w:p>
    <w:p w14:paraId="496F668F" w14:textId="77777777" w:rsidR="00404799" w:rsidRDefault="00404799" w:rsidP="00B61328">
      <w:pPr>
        <w:spacing w:after="120" w:line="240" w:lineRule="auto"/>
        <w:jc w:val="both"/>
        <w:rPr>
          <w:sz w:val="24"/>
          <w:szCs w:val="24"/>
        </w:rPr>
      </w:pPr>
    </w:p>
    <w:p w14:paraId="51BE6167" w14:textId="77777777" w:rsidR="00404799" w:rsidRDefault="00404799" w:rsidP="00B61328">
      <w:pPr>
        <w:spacing w:after="120" w:line="240" w:lineRule="auto"/>
        <w:jc w:val="both"/>
        <w:rPr>
          <w:sz w:val="24"/>
          <w:szCs w:val="24"/>
        </w:rPr>
      </w:pPr>
    </w:p>
    <w:p w14:paraId="0DE1AC5A" w14:textId="77777777" w:rsidR="00B61328" w:rsidRPr="00733356" w:rsidRDefault="00B61328" w:rsidP="00B61328">
      <w:pPr>
        <w:pStyle w:val="Odstavecseseznamem"/>
        <w:numPr>
          <w:ilvl w:val="0"/>
          <w:numId w:val="8"/>
        </w:numPr>
        <w:spacing w:after="120" w:line="240" w:lineRule="auto"/>
        <w:contextualSpacing w:val="0"/>
        <w:jc w:val="center"/>
        <w:rPr>
          <w:b/>
          <w:sz w:val="28"/>
          <w:szCs w:val="24"/>
        </w:rPr>
      </w:pPr>
      <w:r w:rsidRPr="00733356">
        <w:rPr>
          <w:b/>
          <w:sz w:val="28"/>
          <w:szCs w:val="24"/>
        </w:rPr>
        <w:t>Předmět smlouvy</w:t>
      </w:r>
    </w:p>
    <w:p w14:paraId="259DA8A7" w14:textId="4FD26AC6" w:rsidR="00B61328" w:rsidRPr="004D0209" w:rsidRDefault="00B61328" w:rsidP="004D0209">
      <w:pPr>
        <w:pStyle w:val="Odstavecseseznamem"/>
        <w:numPr>
          <w:ilvl w:val="0"/>
          <w:numId w:val="2"/>
        </w:numPr>
        <w:spacing w:after="120" w:line="240" w:lineRule="auto"/>
        <w:ind w:left="426"/>
        <w:contextualSpacing w:val="0"/>
        <w:jc w:val="both"/>
        <w:rPr>
          <w:sz w:val="24"/>
          <w:szCs w:val="24"/>
        </w:rPr>
      </w:pPr>
      <w:r>
        <w:rPr>
          <w:sz w:val="24"/>
          <w:szCs w:val="24"/>
        </w:rPr>
        <w:t xml:space="preserve">Tato </w:t>
      </w:r>
      <w:r w:rsidR="000A2970">
        <w:rPr>
          <w:sz w:val="24"/>
          <w:szCs w:val="24"/>
        </w:rPr>
        <w:t xml:space="preserve">rámcová </w:t>
      </w:r>
      <w:r>
        <w:rPr>
          <w:sz w:val="24"/>
          <w:szCs w:val="24"/>
        </w:rPr>
        <w:t xml:space="preserve">smlouva </w:t>
      </w:r>
      <w:r w:rsidR="000A2970">
        <w:rPr>
          <w:sz w:val="24"/>
          <w:szCs w:val="24"/>
        </w:rPr>
        <w:t xml:space="preserve">(dále jen „smlouva“) </w:t>
      </w:r>
      <w:r w:rsidR="000A2C4A">
        <w:rPr>
          <w:sz w:val="24"/>
          <w:szCs w:val="24"/>
        </w:rPr>
        <w:t>je uzavřena na základě</w:t>
      </w:r>
      <w:r w:rsidR="00793312">
        <w:rPr>
          <w:sz w:val="24"/>
          <w:szCs w:val="24"/>
        </w:rPr>
        <w:t xml:space="preserve"> otevřen</w:t>
      </w:r>
      <w:r w:rsidR="00D60FAA">
        <w:rPr>
          <w:sz w:val="24"/>
          <w:szCs w:val="24"/>
        </w:rPr>
        <w:t>é</w:t>
      </w:r>
      <w:r>
        <w:rPr>
          <w:sz w:val="24"/>
          <w:szCs w:val="24"/>
        </w:rPr>
        <w:t>ho řízení k</w:t>
      </w:r>
      <w:r w:rsidR="007C6FB2">
        <w:rPr>
          <w:sz w:val="24"/>
          <w:szCs w:val="24"/>
        </w:rPr>
        <w:t xml:space="preserve"> nadlimitní </w:t>
      </w:r>
      <w:r>
        <w:rPr>
          <w:sz w:val="24"/>
          <w:szCs w:val="24"/>
        </w:rPr>
        <w:t>veřejné zakázce</w:t>
      </w:r>
      <w:r w:rsidRPr="001953E4">
        <w:rPr>
          <w:sz w:val="24"/>
          <w:szCs w:val="24"/>
        </w:rPr>
        <w:t xml:space="preserve"> </w:t>
      </w:r>
      <w:r>
        <w:rPr>
          <w:sz w:val="24"/>
          <w:szCs w:val="24"/>
        </w:rPr>
        <w:t>s </w:t>
      </w:r>
      <w:r w:rsidRPr="00295F43">
        <w:rPr>
          <w:sz w:val="24"/>
          <w:szCs w:val="24"/>
        </w:rPr>
        <w:t xml:space="preserve">názvem </w:t>
      </w:r>
      <w:r w:rsidRPr="00925108">
        <w:rPr>
          <w:rFonts w:cstheme="minorHAnsi"/>
          <w:b/>
          <w:bCs/>
          <w:sz w:val="24"/>
          <w:szCs w:val="24"/>
        </w:rPr>
        <w:t>„</w:t>
      </w:r>
      <w:r w:rsidR="00925108" w:rsidRPr="00925108">
        <w:rPr>
          <w:rFonts w:eastAsia="Calibri" w:cstheme="minorHAnsi"/>
          <w:b/>
          <w:sz w:val="24"/>
          <w:szCs w:val="24"/>
        </w:rPr>
        <w:t xml:space="preserve">Dodávky radiofarmaka </w:t>
      </w:r>
      <w:proofErr w:type="gramStart"/>
      <w:r w:rsidR="00925108" w:rsidRPr="00925108">
        <w:rPr>
          <w:rFonts w:eastAsia="Calibri" w:cstheme="minorHAnsi"/>
          <w:b/>
          <w:sz w:val="24"/>
          <w:szCs w:val="24"/>
          <w:vertAlign w:val="superscript"/>
        </w:rPr>
        <w:t>18</w:t>
      </w:r>
      <w:r w:rsidR="00925108" w:rsidRPr="00925108">
        <w:rPr>
          <w:rFonts w:eastAsia="Calibri" w:cstheme="minorHAnsi"/>
          <w:b/>
          <w:sz w:val="24"/>
          <w:szCs w:val="24"/>
        </w:rPr>
        <w:t>F</w:t>
      </w:r>
      <w:proofErr w:type="gramEnd"/>
      <w:r w:rsidR="00925108" w:rsidRPr="00925108">
        <w:rPr>
          <w:rFonts w:eastAsia="Calibri" w:cstheme="minorHAnsi"/>
          <w:b/>
          <w:sz w:val="24"/>
          <w:szCs w:val="24"/>
        </w:rPr>
        <w:t>-fludeoxyglukózy pro Karlovarskou krajskou nemocnici a.s.</w:t>
      </w:r>
      <w:r w:rsidR="0000638D" w:rsidRPr="00925108">
        <w:rPr>
          <w:rFonts w:cstheme="minorHAnsi"/>
          <w:b/>
          <w:bCs/>
          <w:sz w:val="24"/>
          <w:szCs w:val="24"/>
        </w:rPr>
        <w:t>“</w:t>
      </w:r>
      <w:r w:rsidR="000A2970" w:rsidRPr="00925108">
        <w:t xml:space="preserve"> </w:t>
      </w:r>
      <w:r w:rsidRPr="004D0209">
        <w:rPr>
          <w:sz w:val="24"/>
          <w:szCs w:val="24"/>
        </w:rPr>
        <w:t>(dále jen „</w:t>
      </w:r>
      <w:r w:rsidR="00500FDA" w:rsidRPr="004D0209">
        <w:rPr>
          <w:sz w:val="24"/>
          <w:szCs w:val="24"/>
        </w:rPr>
        <w:t>v</w:t>
      </w:r>
      <w:r w:rsidRPr="004D0209">
        <w:rPr>
          <w:sz w:val="24"/>
          <w:szCs w:val="24"/>
        </w:rPr>
        <w:t>eřejná zakázka“).</w:t>
      </w:r>
    </w:p>
    <w:p w14:paraId="4DA62281" w14:textId="2BD1946F" w:rsidR="0000638D" w:rsidRDefault="0000638D" w:rsidP="00DE6703">
      <w:pPr>
        <w:pStyle w:val="Odstavecseseznamem"/>
        <w:numPr>
          <w:ilvl w:val="0"/>
          <w:numId w:val="2"/>
        </w:numPr>
        <w:spacing w:after="120" w:line="240" w:lineRule="auto"/>
        <w:ind w:left="426"/>
        <w:contextualSpacing w:val="0"/>
        <w:jc w:val="both"/>
        <w:rPr>
          <w:sz w:val="24"/>
          <w:szCs w:val="24"/>
        </w:rPr>
      </w:pPr>
      <w:r w:rsidRPr="0000638D">
        <w:rPr>
          <w:sz w:val="24"/>
          <w:szCs w:val="24"/>
        </w:rPr>
        <w:t xml:space="preserve">Podkladem pro uzavření smlouvy je nabídka </w:t>
      </w:r>
      <w:r>
        <w:rPr>
          <w:sz w:val="24"/>
          <w:szCs w:val="24"/>
        </w:rPr>
        <w:t>prodávajícího</w:t>
      </w:r>
      <w:r w:rsidRPr="0000638D">
        <w:rPr>
          <w:sz w:val="24"/>
          <w:szCs w:val="24"/>
        </w:rPr>
        <w:t xml:space="preserve"> ze dne </w:t>
      </w:r>
      <w:r w:rsidRPr="00476DF7">
        <w:rPr>
          <w:sz w:val="24"/>
          <w:szCs w:val="24"/>
        </w:rPr>
        <w:t>..........</w:t>
      </w:r>
      <w:r w:rsidR="00476DF7">
        <w:rPr>
          <w:sz w:val="24"/>
          <w:szCs w:val="24"/>
        </w:rPr>
        <w:t>.......</w:t>
      </w:r>
      <w:r w:rsidR="004A45C8" w:rsidRPr="00476DF7">
        <w:rPr>
          <w:sz w:val="24"/>
          <w:szCs w:val="24"/>
        </w:rPr>
        <w:t>,</w:t>
      </w:r>
      <w:r w:rsidRPr="00476DF7">
        <w:rPr>
          <w:sz w:val="24"/>
          <w:szCs w:val="24"/>
        </w:rPr>
        <w:t xml:space="preserve"> </w:t>
      </w:r>
      <w:r w:rsidRPr="0000638D">
        <w:rPr>
          <w:sz w:val="24"/>
          <w:szCs w:val="24"/>
        </w:rPr>
        <w:t xml:space="preserve">která je uložena u </w:t>
      </w:r>
      <w:r w:rsidR="00543800">
        <w:rPr>
          <w:sz w:val="24"/>
          <w:szCs w:val="24"/>
        </w:rPr>
        <w:t>kupujícího</w:t>
      </w:r>
      <w:r w:rsidRPr="0000638D">
        <w:rPr>
          <w:sz w:val="24"/>
          <w:szCs w:val="24"/>
        </w:rPr>
        <w:t xml:space="preserve"> jako externí příloha smlouvy a zadávací dokumentace na veřejnou zakázku </w:t>
      </w:r>
      <w:r w:rsidR="002A50FA">
        <w:rPr>
          <w:sz w:val="24"/>
          <w:szCs w:val="24"/>
        </w:rPr>
        <w:t>s názvem</w:t>
      </w:r>
      <w:r w:rsidRPr="00DE6703">
        <w:rPr>
          <w:sz w:val="24"/>
          <w:szCs w:val="24"/>
        </w:rPr>
        <w:t xml:space="preserve"> „</w:t>
      </w:r>
      <w:r w:rsidR="002A50FA" w:rsidRPr="00925108">
        <w:rPr>
          <w:rFonts w:eastAsia="Calibri" w:cstheme="minorHAnsi"/>
          <w:b/>
          <w:sz w:val="24"/>
          <w:szCs w:val="24"/>
        </w:rPr>
        <w:t xml:space="preserve">Dodávky radiofarmaka </w:t>
      </w:r>
      <w:proofErr w:type="gramStart"/>
      <w:r w:rsidR="002A50FA" w:rsidRPr="00925108">
        <w:rPr>
          <w:rFonts w:eastAsia="Calibri" w:cstheme="minorHAnsi"/>
          <w:b/>
          <w:sz w:val="24"/>
          <w:szCs w:val="24"/>
          <w:vertAlign w:val="superscript"/>
        </w:rPr>
        <w:t>18</w:t>
      </w:r>
      <w:r w:rsidR="002A50FA" w:rsidRPr="00925108">
        <w:rPr>
          <w:rFonts w:eastAsia="Calibri" w:cstheme="minorHAnsi"/>
          <w:b/>
          <w:sz w:val="24"/>
          <w:szCs w:val="24"/>
        </w:rPr>
        <w:t>F</w:t>
      </w:r>
      <w:proofErr w:type="gramEnd"/>
      <w:r w:rsidR="002A50FA" w:rsidRPr="00925108">
        <w:rPr>
          <w:rFonts w:eastAsia="Calibri" w:cstheme="minorHAnsi"/>
          <w:b/>
          <w:sz w:val="24"/>
          <w:szCs w:val="24"/>
        </w:rPr>
        <w:t>-fludeoxyglukózy pro Karlovarskou krajskou nemocnici a.s.</w:t>
      </w:r>
      <w:r w:rsidRPr="00DE6703">
        <w:rPr>
          <w:sz w:val="24"/>
          <w:szCs w:val="24"/>
        </w:rPr>
        <w:t>“.</w:t>
      </w:r>
    </w:p>
    <w:p w14:paraId="3695A8BE" w14:textId="1E435827" w:rsidR="00E43327" w:rsidRPr="00DE6703" w:rsidRDefault="00E43327" w:rsidP="00DE6703">
      <w:pPr>
        <w:pStyle w:val="Odstavecseseznamem"/>
        <w:numPr>
          <w:ilvl w:val="0"/>
          <w:numId w:val="2"/>
        </w:numPr>
        <w:spacing w:after="120" w:line="240" w:lineRule="auto"/>
        <w:ind w:left="426"/>
        <w:contextualSpacing w:val="0"/>
        <w:jc w:val="both"/>
        <w:rPr>
          <w:sz w:val="24"/>
          <w:szCs w:val="24"/>
        </w:rPr>
      </w:pPr>
      <w:r w:rsidRPr="00E43327">
        <w:rPr>
          <w:sz w:val="24"/>
          <w:szCs w:val="24"/>
        </w:rPr>
        <w:lastRenderedPageBreak/>
        <w:t>Účelem této smlouvy je zajistit pravidelné dodávky dle potřeb Kupujícího níže uvedeného předmětu plnění pro zajištění řádného a bezpečného provozu na zařízení pozitronové emisní tomografie (dále také jako „PET“) na příslušném Oddělení nukleární medicíny. Sjednaným účelem použití předmětu plnění je provádění diagnostiky na přístroji PET skener.</w:t>
      </w:r>
    </w:p>
    <w:p w14:paraId="2C5BCBBC" w14:textId="2E7E1B58" w:rsidR="00B61328" w:rsidRPr="00AB3BEA" w:rsidRDefault="00F92413" w:rsidP="00476DF7">
      <w:pPr>
        <w:pStyle w:val="Odstavecseseznamem"/>
        <w:numPr>
          <w:ilvl w:val="0"/>
          <w:numId w:val="2"/>
        </w:numPr>
        <w:spacing w:after="120" w:line="240" w:lineRule="auto"/>
        <w:ind w:left="426"/>
        <w:contextualSpacing w:val="0"/>
        <w:jc w:val="both"/>
        <w:rPr>
          <w:sz w:val="28"/>
          <w:szCs w:val="28"/>
        </w:rPr>
      </w:pPr>
      <w:r w:rsidRPr="00F92413">
        <w:rPr>
          <w:rFonts w:ascii="Calibri" w:eastAsia="Times New Roman" w:hAnsi="Calibri" w:cs="Times New Roman"/>
          <w:sz w:val="24"/>
          <w:szCs w:val="28"/>
          <w:lang w:eastAsia="cs-CZ"/>
        </w:rPr>
        <w:t xml:space="preserve">Předmětem smlouvy jsou opakující se každodenní dodávky radiofarmaka </w:t>
      </w:r>
      <w:r w:rsidRPr="00F92413">
        <w:rPr>
          <w:rFonts w:eastAsia="Calibri" w:cstheme="minorHAnsi"/>
          <w:bCs/>
          <w:sz w:val="24"/>
          <w:szCs w:val="24"/>
          <w:vertAlign w:val="superscript"/>
        </w:rPr>
        <w:t>18</w:t>
      </w:r>
      <w:r w:rsidRPr="00F92413">
        <w:rPr>
          <w:rFonts w:eastAsia="Calibri" w:cstheme="minorHAnsi"/>
          <w:bCs/>
          <w:sz w:val="24"/>
          <w:szCs w:val="24"/>
        </w:rPr>
        <w:t>F</w:t>
      </w:r>
      <w:r w:rsidRPr="00F92413">
        <w:rPr>
          <w:rFonts w:ascii="Calibri" w:eastAsia="Times New Roman" w:hAnsi="Calibri" w:cs="Times New Roman"/>
          <w:sz w:val="24"/>
          <w:szCs w:val="28"/>
          <w:lang w:eastAsia="cs-CZ"/>
        </w:rPr>
        <w:t xml:space="preserve"> – </w:t>
      </w:r>
      <w:proofErr w:type="spellStart"/>
      <w:r w:rsidRPr="00F92413">
        <w:rPr>
          <w:rFonts w:ascii="Calibri" w:eastAsia="Times New Roman" w:hAnsi="Calibri" w:cs="Times New Roman"/>
          <w:sz w:val="24"/>
          <w:szCs w:val="28"/>
          <w:lang w:eastAsia="cs-CZ"/>
        </w:rPr>
        <w:t>fludeoxyglukoza</w:t>
      </w:r>
      <w:proofErr w:type="spellEnd"/>
      <w:r w:rsidRPr="00F92413">
        <w:rPr>
          <w:rFonts w:ascii="Calibri" w:eastAsia="Times New Roman" w:hAnsi="Calibri" w:cs="Times New Roman"/>
          <w:sz w:val="24"/>
          <w:szCs w:val="28"/>
          <w:lang w:eastAsia="cs-CZ"/>
        </w:rPr>
        <w:t xml:space="preserve"> (dále také jako „18F-FDG“) s registrací Státního úřadu pro kontrolu léčiv (tj. splňující všechny legislativní požadavky pro použití k sjednanému účelu), které budou realizovány dle potřeby kupujícího (tj. včetně víkendových a svátečních dnů dle rozpisu kupujícího) po dobu</w:t>
      </w:r>
      <w:r>
        <w:rPr>
          <w:rFonts w:ascii="Calibri" w:eastAsia="Times New Roman" w:hAnsi="Calibri" w:cs="Times New Roman"/>
          <w:sz w:val="24"/>
          <w:szCs w:val="28"/>
          <w:lang w:eastAsia="cs-CZ"/>
        </w:rPr>
        <w:t xml:space="preserve"> šesti</w:t>
      </w:r>
      <w:r w:rsidRPr="00F92413">
        <w:rPr>
          <w:rFonts w:ascii="Calibri" w:eastAsia="Times New Roman" w:hAnsi="Calibri" w:cs="Times New Roman"/>
          <w:sz w:val="24"/>
          <w:szCs w:val="28"/>
          <w:lang w:eastAsia="cs-CZ"/>
        </w:rPr>
        <w:t xml:space="preserve"> let od </w:t>
      </w:r>
      <w:r w:rsidR="00D40278">
        <w:rPr>
          <w:rFonts w:ascii="Calibri" w:eastAsia="Times New Roman" w:hAnsi="Calibri" w:cs="Times New Roman"/>
          <w:sz w:val="24"/>
          <w:szCs w:val="28"/>
          <w:lang w:eastAsia="cs-CZ"/>
        </w:rPr>
        <w:t>účinnosti</w:t>
      </w:r>
      <w:r w:rsidRPr="00F92413">
        <w:rPr>
          <w:rFonts w:ascii="Calibri" w:eastAsia="Times New Roman" w:hAnsi="Calibri" w:cs="Times New Roman"/>
          <w:sz w:val="24"/>
          <w:szCs w:val="28"/>
          <w:lang w:eastAsia="cs-CZ"/>
        </w:rPr>
        <w:t xml:space="preserve"> smlouvy, pro potřeby </w:t>
      </w:r>
      <w:r w:rsidR="00D40278">
        <w:rPr>
          <w:rFonts w:ascii="Calibri" w:eastAsia="Times New Roman" w:hAnsi="Calibri" w:cs="Times New Roman"/>
          <w:sz w:val="24"/>
          <w:szCs w:val="28"/>
          <w:lang w:eastAsia="cs-CZ"/>
        </w:rPr>
        <w:t>o</w:t>
      </w:r>
      <w:r w:rsidRPr="00F92413">
        <w:rPr>
          <w:rFonts w:ascii="Calibri" w:eastAsia="Times New Roman" w:hAnsi="Calibri" w:cs="Times New Roman"/>
          <w:sz w:val="24"/>
          <w:szCs w:val="28"/>
          <w:lang w:eastAsia="cs-CZ"/>
        </w:rPr>
        <w:t>ddělení nukleární medicíny</w:t>
      </w:r>
      <w:r w:rsidR="00D40278">
        <w:rPr>
          <w:rFonts w:ascii="Calibri" w:eastAsia="Times New Roman" w:hAnsi="Calibri" w:cs="Times New Roman"/>
          <w:sz w:val="24"/>
          <w:szCs w:val="28"/>
          <w:lang w:eastAsia="cs-CZ"/>
        </w:rPr>
        <w:t xml:space="preserve"> Karlovarské krajské nemocnice a.s., nemocnice v Karlových Varech</w:t>
      </w:r>
      <w:r w:rsidRPr="00F92413">
        <w:rPr>
          <w:rFonts w:ascii="Calibri" w:eastAsia="Times New Roman" w:hAnsi="Calibri" w:cs="Times New Roman"/>
          <w:sz w:val="24"/>
          <w:szCs w:val="28"/>
          <w:lang w:eastAsia="cs-CZ"/>
        </w:rPr>
        <w:t xml:space="preserve">.  Technická specifikace předmětu plnění se nachází v příloze č. 1 této </w:t>
      </w:r>
      <w:r w:rsidR="00A015CC">
        <w:rPr>
          <w:rFonts w:ascii="Calibri" w:eastAsia="Times New Roman" w:hAnsi="Calibri" w:cs="Times New Roman"/>
          <w:sz w:val="24"/>
          <w:szCs w:val="28"/>
          <w:lang w:eastAsia="cs-CZ"/>
        </w:rPr>
        <w:t>s</w:t>
      </w:r>
      <w:r w:rsidRPr="00F92413">
        <w:rPr>
          <w:rFonts w:ascii="Calibri" w:eastAsia="Times New Roman" w:hAnsi="Calibri" w:cs="Times New Roman"/>
          <w:sz w:val="24"/>
          <w:szCs w:val="28"/>
          <w:lang w:eastAsia="cs-CZ"/>
        </w:rPr>
        <w:t>mlouvy, která je nedílnou součástí této smlouvy.</w:t>
      </w:r>
    </w:p>
    <w:p w14:paraId="5D67C454" w14:textId="03D1711C" w:rsidR="00AB3BEA" w:rsidRPr="00177A71" w:rsidRDefault="00AB3BEA" w:rsidP="00476DF7">
      <w:pPr>
        <w:pStyle w:val="Odstavecseseznamem"/>
        <w:numPr>
          <w:ilvl w:val="0"/>
          <w:numId w:val="2"/>
        </w:numPr>
        <w:spacing w:after="120" w:line="240" w:lineRule="auto"/>
        <w:ind w:left="426"/>
        <w:contextualSpacing w:val="0"/>
        <w:jc w:val="both"/>
        <w:rPr>
          <w:sz w:val="24"/>
          <w:szCs w:val="24"/>
        </w:rPr>
      </w:pPr>
      <w:r w:rsidRPr="00AB3BEA">
        <w:rPr>
          <w:rFonts w:ascii="Calibri" w:eastAsia="Times New Roman" w:hAnsi="Calibri" w:cs="Times New Roman"/>
          <w:sz w:val="24"/>
          <w:szCs w:val="24"/>
          <w:lang w:eastAsia="cs-CZ"/>
        </w:rPr>
        <w:t xml:space="preserve">Pakliže nebude dohodnuto jinak nebo nestanoví-li </w:t>
      </w:r>
      <w:r w:rsidR="005A1C19">
        <w:rPr>
          <w:rFonts w:ascii="Calibri" w:eastAsia="Times New Roman" w:hAnsi="Calibri" w:cs="Times New Roman"/>
          <w:sz w:val="24"/>
          <w:szCs w:val="24"/>
          <w:lang w:eastAsia="cs-CZ"/>
        </w:rPr>
        <w:t>K</w:t>
      </w:r>
      <w:r w:rsidRPr="00AB3BEA">
        <w:rPr>
          <w:rFonts w:ascii="Calibri" w:eastAsia="Times New Roman" w:hAnsi="Calibri" w:cs="Times New Roman"/>
          <w:sz w:val="24"/>
          <w:szCs w:val="24"/>
          <w:lang w:eastAsia="cs-CZ"/>
        </w:rPr>
        <w:t xml:space="preserve">upující postupem dle </w:t>
      </w:r>
      <w:r w:rsidRPr="0062756B">
        <w:rPr>
          <w:rFonts w:ascii="Calibri" w:eastAsia="Times New Roman" w:hAnsi="Calibri" w:cs="Times New Roman"/>
          <w:sz w:val="24"/>
          <w:szCs w:val="24"/>
          <w:lang w:eastAsia="cs-CZ"/>
        </w:rPr>
        <w:t xml:space="preserve">článku </w:t>
      </w:r>
      <w:r w:rsidR="0062756B" w:rsidRPr="0062756B">
        <w:rPr>
          <w:rFonts w:ascii="Calibri" w:eastAsia="Times New Roman" w:hAnsi="Calibri" w:cs="Times New Roman"/>
          <w:sz w:val="24"/>
          <w:szCs w:val="24"/>
          <w:lang w:eastAsia="cs-CZ"/>
        </w:rPr>
        <w:t>II</w:t>
      </w:r>
      <w:r w:rsidRPr="0062756B">
        <w:rPr>
          <w:rFonts w:ascii="Calibri" w:eastAsia="Times New Roman" w:hAnsi="Calibri" w:cs="Times New Roman"/>
          <w:sz w:val="24"/>
          <w:szCs w:val="24"/>
          <w:lang w:eastAsia="cs-CZ"/>
        </w:rPr>
        <w:t>.</w:t>
      </w:r>
      <w:r w:rsidRPr="00AB3BEA">
        <w:rPr>
          <w:rFonts w:ascii="Calibri" w:eastAsia="Times New Roman" w:hAnsi="Calibri" w:cs="Times New Roman"/>
          <w:sz w:val="24"/>
          <w:szCs w:val="24"/>
          <w:lang w:eastAsia="cs-CZ"/>
        </w:rPr>
        <w:t xml:space="preserve"> této smlouvy jinak, dodávka bude </w:t>
      </w:r>
      <w:r w:rsidR="00417036" w:rsidRPr="00417036">
        <w:rPr>
          <w:rFonts w:ascii="Calibri" w:eastAsia="Times New Roman" w:hAnsi="Calibri" w:cs="Times New Roman"/>
          <w:sz w:val="24"/>
          <w:szCs w:val="24"/>
          <w:lang w:eastAsia="cs-CZ"/>
        </w:rPr>
        <w:t>realizován</w:t>
      </w:r>
      <w:r w:rsidR="00417036">
        <w:rPr>
          <w:rFonts w:ascii="Calibri" w:eastAsia="Times New Roman" w:hAnsi="Calibri" w:cs="Times New Roman"/>
          <w:sz w:val="24"/>
          <w:szCs w:val="24"/>
          <w:lang w:eastAsia="cs-CZ"/>
        </w:rPr>
        <w:t>a</w:t>
      </w:r>
      <w:r w:rsidR="00417036" w:rsidRPr="00417036">
        <w:rPr>
          <w:rFonts w:ascii="Calibri" w:eastAsia="Times New Roman" w:hAnsi="Calibri" w:cs="Times New Roman"/>
          <w:sz w:val="24"/>
          <w:szCs w:val="24"/>
          <w:lang w:eastAsia="cs-CZ"/>
        </w:rPr>
        <w:t xml:space="preserve"> v souladu s předem stanoveným harmonogramem, a to minimálně jednou (1×) denně a maximálně dvakrát (2×) denně v pracovní dny</w:t>
      </w:r>
      <w:r w:rsidR="003D63B9">
        <w:rPr>
          <w:rFonts w:ascii="Calibri" w:eastAsia="Times New Roman" w:hAnsi="Calibri" w:cs="Times New Roman"/>
          <w:sz w:val="24"/>
          <w:szCs w:val="24"/>
          <w:lang w:eastAsia="cs-CZ"/>
        </w:rPr>
        <w:t xml:space="preserve"> </w:t>
      </w:r>
      <w:r w:rsidRPr="00AB3BEA">
        <w:rPr>
          <w:rFonts w:ascii="Calibri" w:eastAsia="Times New Roman" w:hAnsi="Calibri" w:cs="Times New Roman"/>
          <w:sz w:val="24"/>
          <w:szCs w:val="24"/>
          <w:lang w:eastAsia="cs-CZ"/>
        </w:rPr>
        <w:t xml:space="preserve">u </w:t>
      </w:r>
      <w:r w:rsidR="00B567A4">
        <w:rPr>
          <w:rFonts w:ascii="Calibri" w:eastAsia="Times New Roman" w:hAnsi="Calibri" w:cs="Times New Roman"/>
          <w:sz w:val="24"/>
          <w:szCs w:val="24"/>
          <w:lang w:eastAsia="cs-CZ"/>
        </w:rPr>
        <w:t>K</w:t>
      </w:r>
      <w:r w:rsidRPr="00AB3BEA">
        <w:rPr>
          <w:rFonts w:ascii="Calibri" w:eastAsia="Times New Roman" w:hAnsi="Calibri" w:cs="Times New Roman"/>
          <w:sz w:val="24"/>
          <w:szCs w:val="24"/>
          <w:lang w:eastAsia="cs-CZ"/>
        </w:rPr>
        <w:t>upujícího, tj. K</w:t>
      </w:r>
      <w:r w:rsidR="00894D86">
        <w:rPr>
          <w:rFonts w:ascii="Calibri" w:eastAsia="Times New Roman" w:hAnsi="Calibri" w:cs="Times New Roman"/>
          <w:sz w:val="24"/>
          <w:szCs w:val="24"/>
          <w:lang w:eastAsia="cs-CZ"/>
        </w:rPr>
        <w:t>arlovarská krajská nemocnice</w:t>
      </w:r>
      <w:r w:rsidRPr="00AB3BEA">
        <w:rPr>
          <w:rFonts w:ascii="Calibri" w:eastAsia="Times New Roman" w:hAnsi="Calibri" w:cs="Times New Roman"/>
          <w:sz w:val="24"/>
          <w:szCs w:val="24"/>
          <w:lang w:eastAsia="cs-CZ"/>
        </w:rPr>
        <w:t xml:space="preserve"> a.s.</w:t>
      </w:r>
      <w:r w:rsidR="00894D86">
        <w:rPr>
          <w:rFonts w:ascii="Calibri" w:eastAsia="Times New Roman" w:hAnsi="Calibri" w:cs="Times New Roman"/>
          <w:sz w:val="24"/>
          <w:szCs w:val="24"/>
          <w:lang w:eastAsia="cs-CZ"/>
        </w:rPr>
        <w:t>, nemocnice v Karlových Varech</w:t>
      </w:r>
      <w:r w:rsidRPr="00AB3BEA">
        <w:rPr>
          <w:rFonts w:ascii="Calibri" w:eastAsia="Times New Roman" w:hAnsi="Calibri" w:cs="Times New Roman"/>
          <w:sz w:val="24"/>
          <w:szCs w:val="24"/>
          <w:lang w:eastAsia="cs-CZ"/>
        </w:rPr>
        <w:t xml:space="preserve">, </w:t>
      </w:r>
      <w:r w:rsidR="00894D86">
        <w:rPr>
          <w:rFonts w:ascii="Calibri" w:eastAsia="Times New Roman" w:hAnsi="Calibri" w:cs="Times New Roman"/>
          <w:sz w:val="24"/>
          <w:szCs w:val="24"/>
          <w:lang w:eastAsia="cs-CZ"/>
        </w:rPr>
        <w:t>o</w:t>
      </w:r>
      <w:r w:rsidRPr="00AB3BEA">
        <w:rPr>
          <w:rFonts w:ascii="Calibri" w:eastAsia="Times New Roman" w:hAnsi="Calibri" w:cs="Times New Roman"/>
          <w:sz w:val="24"/>
          <w:szCs w:val="24"/>
          <w:lang w:eastAsia="cs-CZ"/>
        </w:rPr>
        <w:t xml:space="preserve">ddělení nukleární medicíny na adrese </w:t>
      </w:r>
      <w:r w:rsidR="000F5E94">
        <w:rPr>
          <w:rFonts w:ascii="Calibri" w:eastAsia="Times New Roman" w:hAnsi="Calibri" w:cs="Times New Roman"/>
          <w:sz w:val="24"/>
          <w:szCs w:val="24"/>
          <w:lang w:eastAsia="cs-CZ"/>
        </w:rPr>
        <w:t>Bezručova 1190/19, 360 01 Karlovy Vary</w:t>
      </w:r>
      <w:r w:rsidRPr="00AB3BEA">
        <w:rPr>
          <w:rFonts w:ascii="Calibri" w:eastAsia="Times New Roman" w:hAnsi="Calibri" w:cs="Times New Roman"/>
          <w:sz w:val="24"/>
          <w:szCs w:val="24"/>
          <w:lang w:eastAsia="cs-CZ"/>
        </w:rPr>
        <w:t xml:space="preserve"> (dále také jako „místo plnění“). </w:t>
      </w:r>
      <w:r w:rsidR="00B567A4">
        <w:rPr>
          <w:rFonts w:ascii="Calibri" w:eastAsia="Times New Roman" w:hAnsi="Calibri" w:cs="Times New Roman"/>
          <w:sz w:val="24"/>
          <w:szCs w:val="24"/>
          <w:lang w:eastAsia="cs-CZ"/>
        </w:rPr>
        <w:t xml:space="preserve">Kupující </w:t>
      </w:r>
      <w:r w:rsidR="00B567A4" w:rsidRPr="00B567A4">
        <w:rPr>
          <w:rFonts w:ascii="Calibri" w:eastAsia="Times New Roman" w:hAnsi="Calibri" w:cs="Times New Roman"/>
          <w:sz w:val="24"/>
          <w:szCs w:val="24"/>
          <w:lang w:eastAsia="cs-CZ"/>
        </w:rPr>
        <w:t>si vyhrazuje možnost, že v některých dnech nemusí být dodávka realizována.</w:t>
      </w:r>
      <w:r w:rsidR="00B567A4">
        <w:rPr>
          <w:rFonts w:ascii="Calibri" w:eastAsia="Times New Roman" w:hAnsi="Calibri" w:cs="Times New Roman"/>
          <w:sz w:val="24"/>
          <w:szCs w:val="24"/>
          <w:lang w:eastAsia="cs-CZ"/>
        </w:rPr>
        <w:t xml:space="preserve"> </w:t>
      </w:r>
      <w:r w:rsidRPr="00AB3BEA">
        <w:rPr>
          <w:rFonts w:ascii="Calibri" w:eastAsia="Times New Roman" w:hAnsi="Calibri" w:cs="Times New Roman"/>
          <w:sz w:val="24"/>
          <w:szCs w:val="24"/>
          <w:lang w:eastAsia="cs-CZ"/>
        </w:rPr>
        <w:t xml:space="preserve">Specifikace jednotlivé objednávky bude provedena postupem dle čl. </w:t>
      </w:r>
      <w:r w:rsidR="00037E66">
        <w:rPr>
          <w:rFonts w:ascii="Calibri" w:eastAsia="Times New Roman" w:hAnsi="Calibri" w:cs="Times New Roman"/>
          <w:sz w:val="24"/>
          <w:szCs w:val="24"/>
          <w:lang w:eastAsia="cs-CZ"/>
        </w:rPr>
        <w:t>II</w:t>
      </w:r>
      <w:r w:rsidRPr="00AB3BEA">
        <w:rPr>
          <w:rFonts w:ascii="Calibri" w:eastAsia="Times New Roman" w:hAnsi="Calibri" w:cs="Times New Roman"/>
          <w:sz w:val="24"/>
          <w:szCs w:val="24"/>
          <w:lang w:eastAsia="cs-CZ"/>
        </w:rPr>
        <w:t xml:space="preserve">. této smlouvy. Kupující je oprávněn jednostranně upravit čas i četnost dodávek postupem stanoveným v článku </w:t>
      </w:r>
      <w:r w:rsidR="0062756B">
        <w:rPr>
          <w:rFonts w:ascii="Calibri" w:eastAsia="Times New Roman" w:hAnsi="Calibri" w:cs="Times New Roman"/>
          <w:sz w:val="24"/>
          <w:szCs w:val="24"/>
          <w:lang w:eastAsia="cs-CZ"/>
        </w:rPr>
        <w:t>II.</w:t>
      </w:r>
      <w:r w:rsidRPr="00AB3BEA">
        <w:rPr>
          <w:rFonts w:ascii="Calibri" w:eastAsia="Times New Roman" w:hAnsi="Calibri" w:cs="Times New Roman"/>
          <w:sz w:val="24"/>
          <w:szCs w:val="24"/>
          <w:lang w:eastAsia="cs-CZ"/>
        </w:rPr>
        <w:t xml:space="preserve"> této </w:t>
      </w:r>
      <w:r w:rsidR="003752E1">
        <w:rPr>
          <w:rFonts w:ascii="Calibri" w:eastAsia="Times New Roman" w:hAnsi="Calibri" w:cs="Times New Roman"/>
          <w:sz w:val="24"/>
          <w:szCs w:val="24"/>
          <w:lang w:eastAsia="cs-CZ"/>
        </w:rPr>
        <w:t>s</w:t>
      </w:r>
      <w:r w:rsidRPr="00AB3BEA">
        <w:rPr>
          <w:rFonts w:ascii="Calibri" w:eastAsia="Times New Roman" w:hAnsi="Calibri" w:cs="Times New Roman"/>
          <w:sz w:val="24"/>
          <w:szCs w:val="24"/>
          <w:lang w:eastAsia="cs-CZ"/>
        </w:rPr>
        <w:t>mlouvy a Prodávající je v případě dodržení tohoto postupu povinen dodávky realizovat.</w:t>
      </w:r>
    </w:p>
    <w:p w14:paraId="0C945430" w14:textId="51BC143B" w:rsidR="00177A71" w:rsidRDefault="00177A71" w:rsidP="00476DF7">
      <w:pPr>
        <w:pStyle w:val="Odstavecseseznamem"/>
        <w:numPr>
          <w:ilvl w:val="0"/>
          <w:numId w:val="2"/>
        </w:numPr>
        <w:spacing w:after="120" w:line="240" w:lineRule="auto"/>
        <w:ind w:left="426"/>
        <w:contextualSpacing w:val="0"/>
        <w:jc w:val="both"/>
        <w:rPr>
          <w:sz w:val="24"/>
          <w:szCs w:val="24"/>
        </w:rPr>
      </w:pPr>
      <w:r w:rsidRPr="00177A71">
        <w:rPr>
          <w:sz w:val="24"/>
          <w:szCs w:val="24"/>
        </w:rPr>
        <w:t xml:space="preserve">Prodávající se zavazuje na základě této smlouvy dodávat kupujícímu zboží specifikované co do množství a </w:t>
      </w:r>
      <w:r w:rsidRPr="009001BA">
        <w:rPr>
          <w:sz w:val="24"/>
          <w:szCs w:val="24"/>
        </w:rPr>
        <w:t xml:space="preserve">ceny v čl. </w:t>
      </w:r>
      <w:r w:rsidR="009001BA" w:rsidRPr="009001BA">
        <w:rPr>
          <w:sz w:val="24"/>
          <w:szCs w:val="24"/>
        </w:rPr>
        <w:t>III</w:t>
      </w:r>
      <w:r w:rsidRPr="00177A71">
        <w:rPr>
          <w:sz w:val="24"/>
          <w:szCs w:val="24"/>
        </w:rPr>
        <w:t xml:space="preserve">.  této </w:t>
      </w:r>
      <w:r w:rsidR="006F4F01">
        <w:rPr>
          <w:sz w:val="24"/>
          <w:szCs w:val="24"/>
        </w:rPr>
        <w:t>s</w:t>
      </w:r>
      <w:r w:rsidRPr="00177A71">
        <w:rPr>
          <w:sz w:val="24"/>
          <w:szCs w:val="24"/>
        </w:rPr>
        <w:t>mlouvy a jednotlivých objednávkách, diagnostické radiofarmakum pro humánní vyšetření a převést na něj vlastnické právo k němu.</w:t>
      </w:r>
    </w:p>
    <w:p w14:paraId="3CAA6768" w14:textId="0F3CF4DC" w:rsidR="008D09CB" w:rsidRDefault="008D09CB" w:rsidP="00476DF7">
      <w:pPr>
        <w:pStyle w:val="Odstavecseseznamem"/>
        <w:numPr>
          <w:ilvl w:val="0"/>
          <w:numId w:val="2"/>
        </w:numPr>
        <w:spacing w:after="120" w:line="240" w:lineRule="auto"/>
        <w:ind w:left="426"/>
        <w:contextualSpacing w:val="0"/>
        <w:jc w:val="both"/>
        <w:rPr>
          <w:sz w:val="24"/>
          <w:szCs w:val="24"/>
        </w:rPr>
      </w:pPr>
      <w:r w:rsidRPr="008D09CB">
        <w:rPr>
          <w:sz w:val="24"/>
          <w:szCs w:val="24"/>
        </w:rPr>
        <w:t xml:space="preserve">Prodávající zaručuje vlastní dodávku, která bude prováděna v přepravních kontejnerech, a to na určené místo </w:t>
      </w:r>
      <w:r w:rsidRPr="00870D22">
        <w:rPr>
          <w:sz w:val="24"/>
          <w:szCs w:val="24"/>
        </w:rPr>
        <w:t xml:space="preserve">uvedené v článku </w:t>
      </w:r>
      <w:r w:rsidR="00870D22">
        <w:rPr>
          <w:sz w:val="24"/>
          <w:szCs w:val="24"/>
        </w:rPr>
        <w:t>I., bodě 5.</w:t>
      </w:r>
      <w:r w:rsidRPr="008D09CB">
        <w:rPr>
          <w:sz w:val="24"/>
          <w:szCs w:val="24"/>
        </w:rPr>
        <w:t xml:space="preserve"> této </w:t>
      </w:r>
      <w:r w:rsidR="000B54F7">
        <w:rPr>
          <w:sz w:val="24"/>
          <w:szCs w:val="24"/>
        </w:rPr>
        <w:t>s</w:t>
      </w:r>
      <w:r w:rsidRPr="008D09CB">
        <w:rPr>
          <w:sz w:val="24"/>
          <w:szCs w:val="24"/>
        </w:rPr>
        <w:t xml:space="preserve">mlouvy. </w:t>
      </w:r>
      <w:r w:rsidRPr="00870D22">
        <w:rPr>
          <w:sz w:val="24"/>
          <w:szCs w:val="24"/>
        </w:rPr>
        <w:t xml:space="preserve">Vnitřní kontejner i lahvička s dodávanou </w:t>
      </w:r>
      <w:proofErr w:type="gramStart"/>
      <w:r w:rsidR="0012703A" w:rsidRPr="0012703A">
        <w:rPr>
          <w:sz w:val="24"/>
          <w:szCs w:val="24"/>
        </w:rPr>
        <w:t>18F</w:t>
      </w:r>
      <w:proofErr w:type="gramEnd"/>
      <w:r w:rsidR="0012703A" w:rsidRPr="0012703A">
        <w:rPr>
          <w:sz w:val="24"/>
          <w:szCs w:val="24"/>
        </w:rPr>
        <w:t xml:space="preserve">-FDG </w:t>
      </w:r>
      <w:r w:rsidRPr="00870D22">
        <w:rPr>
          <w:sz w:val="24"/>
          <w:szCs w:val="24"/>
        </w:rPr>
        <w:t xml:space="preserve">bude kompatibilní se zařízením kupujícího </w:t>
      </w:r>
      <w:r w:rsidR="002E4882" w:rsidRPr="002E4882">
        <w:rPr>
          <w:sz w:val="24"/>
          <w:szCs w:val="24"/>
        </w:rPr>
        <w:t>s aplikační jednotkou MEDRAD INTEGO PET (výrobce Bayer)</w:t>
      </w:r>
      <w:r w:rsidRPr="00870D22">
        <w:rPr>
          <w:sz w:val="24"/>
          <w:szCs w:val="24"/>
        </w:rPr>
        <w:t>.</w:t>
      </w:r>
      <w:r w:rsidRPr="008D09CB">
        <w:rPr>
          <w:sz w:val="24"/>
          <w:szCs w:val="24"/>
        </w:rPr>
        <w:t xml:space="preserve"> Vlastní dodávka bude prováděna výměnným způsobem, tzn. bez koupě kontejnerů ze strany kupujícího.</w:t>
      </w:r>
    </w:p>
    <w:p w14:paraId="5D00B8A2" w14:textId="2588E5D8" w:rsidR="00213C13" w:rsidRDefault="00DE28B7" w:rsidP="00476DF7">
      <w:pPr>
        <w:pStyle w:val="Odstavecseseznamem"/>
        <w:numPr>
          <w:ilvl w:val="0"/>
          <w:numId w:val="2"/>
        </w:numPr>
        <w:spacing w:after="120" w:line="240" w:lineRule="auto"/>
        <w:ind w:left="426"/>
        <w:contextualSpacing w:val="0"/>
        <w:jc w:val="both"/>
        <w:rPr>
          <w:sz w:val="24"/>
          <w:szCs w:val="24"/>
        </w:rPr>
      </w:pPr>
      <w:r w:rsidRPr="00DE28B7">
        <w:rPr>
          <w:sz w:val="24"/>
          <w:szCs w:val="24"/>
        </w:rPr>
        <w:t>Prodávající se dále zavazuje dopravit uvedené zboží na výše specifikované pracoviště kupujícího, provést zpětný odběr neupotřebené části dodávky, zajistit její ekologickou likvidaci v souladu s platnými předpisy a realizovat před zahájením dodávek a popř. i v jejich průběhu školení kupujícím vybraných zaměstnanců zajišťující sdělení všech potřebných znalostí pro bezpečné a odborné použití dodaného zboží v souladu s platnými předpisy.</w:t>
      </w:r>
    </w:p>
    <w:p w14:paraId="1049C817" w14:textId="0B6F9895" w:rsidR="00DE28B7" w:rsidRDefault="00972E5E" w:rsidP="00476DF7">
      <w:pPr>
        <w:pStyle w:val="Odstavecseseznamem"/>
        <w:numPr>
          <w:ilvl w:val="0"/>
          <w:numId w:val="2"/>
        </w:numPr>
        <w:spacing w:after="120" w:line="240" w:lineRule="auto"/>
        <w:ind w:left="426"/>
        <w:contextualSpacing w:val="0"/>
        <w:jc w:val="both"/>
        <w:rPr>
          <w:sz w:val="24"/>
          <w:szCs w:val="24"/>
        </w:rPr>
      </w:pPr>
      <w:r w:rsidRPr="00972E5E">
        <w:rPr>
          <w:sz w:val="24"/>
          <w:szCs w:val="24"/>
        </w:rPr>
        <w:t xml:space="preserve">Čas kalibrace radiofarmaka je identický s dohodnutým časem dodávky. Za čas dodávky se tedy považuje čas, ve kterém bude radiofarmakum fyzicky doručováno na sjednané PET/CT pracoviště a tento čas se rovná standardnímu referenčnímu času </w:t>
      </w:r>
      <w:proofErr w:type="spellStart"/>
      <w:r w:rsidRPr="00972E5E">
        <w:rPr>
          <w:sz w:val="24"/>
          <w:szCs w:val="24"/>
        </w:rPr>
        <w:t>radiofarmaceutického</w:t>
      </w:r>
      <w:proofErr w:type="spellEnd"/>
      <w:r w:rsidRPr="00972E5E">
        <w:rPr>
          <w:sz w:val="24"/>
          <w:szCs w:val="24"/>
        </w:rPr>
        <w:t xml:space="preserve"> přípravku. Radiofarmakum bude dodáno ve formě injekčního roztoku pro i. v. podání v jedné lahvičce – PNC lékovce o objemu 10 ml (rozdělení do více lahviček je nepřípustné). Objemová aktivita radiofarmaka v čase dodávky bude v rozpětí mezi 800 </w:t>
      </w:r>
      <w:proofErr w:type="spellStart"/>
      <w:r w:rsidRPr="00972E5E">
        <w:rPr>
          <w:sz w:val="24"/>
          <w:szCs w:val="24"/>
        </w:rPr>
        <w:t>MBq</w:t>
      </w:r>
      <w:proofErr w:type="spellEnd"/>
      <w:r w:rsidRPr="00972E5E">
        <w:rPr>
          <w:sz w:val="24"/>
          <w:szCs w:val="24"/>
        </w:rPr>
        <w:t>/ml a 1</w:t>
      </w:r>
      <w:r w:rsidR="00F85DE4">
        <w:rPr>
          <w:sz w:val="24"/>
          <w:szCs w:val="24"/>
        </w:rPr>
        <w:t>5</w:t>
      </w:r>
      <w:r w:rsidRPr="00972E5E">
        <w:rPr>
          <w:sz w:val="24"/>
          <w:szCs w:val="24"/>
        </w:rPr>
        <w:t xml:space="preserve">00 </w:t>
      </w:r>
      <w:proofErr w:type="spellStart"/>
      <w:r w:rsidRPr="00972E5E">
        <w:rPr>
          <w:sz w:val="24"/>
          <w:szCs w:val="24"/>
        </w:rPr>
        <w:t>MBq</w:t>
      </w:r>
      <w:proofErr w:type="spellEnd"/>
      <w:r w:rsidRPr="00972E5E">
        <w:rPr>
          <w:sz w:val="24"/>
          <w:szCs w:val="24"/>
        </w:rPr>
        <w:t xml:space="preserve">/ml. V případě, že prodávající opakovaně (min. 3x) dodá radiofarmakum s objemovou aktivitou nižší než 800 </w:t>
      </w:r>
      <w:proofErr w:type="spellStart"/>
      <w:r w:rsidRPr="00972E5E">
        <w:rPr>
          <w:sz w:val="24"/>
          <w:szCs w:val="24"/>
        </w:rPr>
        <w:t>MBq</w:t>
      </w:r>
      <w:proofErr w:type="spellEnd"/>
      <w:r w:rsidRPr="00972E5E">
        <w:rPr>
          <w:sz w:val="24"/>
          <w:szCs w:val="24"/>
        </w:rPr>
        <w:t xml:space="preserve">/ml, bude se jednat o podstatné porušení smlouvy. Smluvní strany se dále dohodly, že kupující není povinen převzít dodávku radiofarmaka s objemovou aktivitou nižší než 500 </w:t>
      </w:r>
      <w:proofErr w:type="spellStart"/>
      <w:r w:rsidRPr="00972E5E">
        <w:rPr>
          <w:sz w:val="24"/>
          <w:szCs w:val="24"/>
        </w:rPr>
        <w:t>MBq</w:t>
      </w:r>
      <w:proofErr w:type="spellEnd"/>
      <w:r w:rsidRPr="00972E5E">
        <w:rPr>
          <w:sz w:val="24"/>
          <w:szCs w:val="24"/>
        </w:rPr>
        <w:t>/ml, takovou dodávku může kupující kdykoliv odmítnout převzít. Kupující dále není povinen převzít radiofarmakum s objemovou aktivitou vyšší než 1</w:t>
      </w:r>
      <w:r w:rsidR="003C27B3">
        <w:rPr>
          <w:sz w:val="24"/>
          <w:szCs w:val="24"/>
        </w:rPr>
        <w:t>5</w:t>
      </w:r>
      <w:r w:rsidRPr="00972E5E">
        <w:rPr>
          <w:sz w:val="24"/>
          <w:szCs w:val="24"/>
        </w:rPr>
        <w:t xml:space="preserve">00 </w:t>
      </w:r>
      <w:proofErr w:type="spellStart"/>
      <w:r w:rsidRPr="00972E5E">
        <w:rPr>
          <w:sz w:val="24"/>
          <w:szCs w:val="24"/>
        </w:rPr>
        <w:t>MBq</w:t>
      </w:r>
      <w:proofErr w:type="spellEnd"/>
      <w:r w:rsidRPr="00972E5E">
        <w:rPr>
          <w:sz w:val="24"/>
          <w:szCs w:val="24"/>
        </w:rPr>
        <w:t>/ml. V případě, že prodávající opakovaně (min. 3x) dodá radiofarmakum s objemovou aktivitou vyšší než 1</w:t>
      </w:r>
      <w:r w:rsidR="003C27B3">
        <w:rPr>
          <w:sz w:val="24"/>
          <w:szCs w:val="24"/>
        </w:rPr>
        <w:t>5</w:t>
      </w:r>
      <w:r w:rsidRPr="00972E5E">
        <w:rPr>
          <w:sz w:val="24"/>
          <w:szCs w:val="24"/>
        </w:rPr>
        <w:t xml:space="preserve">00 </w:t>
      </w:r>
      <w:proofErr w:type="spellStart"/>
      <w:r w:rsidRPr="00972E5E">
        <w:rPr>
          <w:sz w:val="24"/>
          <w:szCs w:val="24"/>
        </w:rPr>
        <w:t>MBq</w:t>
      </w:r>
      <w:proofErr w:type="spellEnd"/>
      <w:r w:rsidRPr="00972E5E">
        <w:rPr>
          <w:sz w:val="24"/>
          <w:szCs w:val="24"/>
        </w:rPr>
        <w:t>/ml, bude se jednat o podstatné porušení smlouvy.</w:t>
      </w:r>
    </w:p>
    <w:p w14:paraId="42778AD2" w14:textId="179577DC" w:rsidR="00560426" w:rsidRDefault="00560426" w:rsidP="00476DF7">
      <w:pPr>
        <w:pStyle w:val="Odstavecseseznamem"/>
        <w:numPr>
          <w:ilvl w:val="0"/>
          <w:numId w:val="2"/>
        </w:numPr>
        <w:spacing w:after="120" w:line="240" w:lineRule="auto"/>
        <w:ind w:left="426"/>
        <w:contextualSpacing w:val="0"/>
        <w:jc w:val="both"/>
        <w:rPr>
          <w:sz w:val="24"/>
          <w:szCs w:val="24"/>
        </w:rPr>
      </w:pPr>
      <w:r w:rsidRPr="00560426">
        <w:rPr>
          <w:sz w:val="24"/>
          <w:szCs w:val="24"/>
        </w:rPr>
        <w:t>Smluvní strany se dohodly, že v případě dodání předmětu jednotlivé dodávky v objemové aktivitě vyšší než 1</w:t>
      </w:r>
      <w:r>
        <w:rPr>
          <w:sz w:val="24"/>
          <w:szCs w:val="24"/>
        </w:rPr>
        <w:t>5</w:t>
      </w:r>
      <w:r w:rsidRPr="00560426">
        <w:rPr>
          <w:sz w:val="24"/>
          <w:szCs w:val="24"/>
        </w:rPr>
        <w:t xml:space="preserve">00 </w:t>
      </w:r>
      <w:proofErr w:type="spellStart"/>
      <w:r w:rsidRPr="00560426">
        <w:rPr>
          <w:sz w:val="24"/>
          <w:szCs w:val="24"/>
        </w:rPr>
        <w:t>MBq</w:t>
      </w:r>
      <w:proofErr w:type="spellEnd"/>
      <w:r w:rsidRPr="00560426">
        <w:rPr>
          <w:sz w:val="24"/>
          <w:szCs w:val="24"/>
        </w:rPr>
        <w:t>/ml, je Prodávající oprávněn vyúčtovat cenu nejvýše jako za dodávku o objemové aktivitě 1</w:t>
      </w:r>
      <w:r>
        <w:rPr>
          <w:sz w:val="24"/>
          <w:szCs w:val="24"/>
        </w:rPr>
        <w:t>5</w:t>
      </w:r>
      <w:r w:rsidRPr="00560426">
        <w:rPr>
          <w:sz w:val="24"/>
          <w:szCs w:val="24"/>
        </w:rPr>
        <w:t xml:space="preserve">00 </w:t>
      </w:r>
      <w:proofErr w:type="spellStart"/>
      <w:r w:rsidRPr="00560426">
        <w:rPr>
          <w:sz w:val="24"/>
          <w:szCs w:val="24"/>
        </w:rPr>
        <w:t>MBq</w:t>
      </w:r>
      <w:proofErr w:type="spellEnd"/>
      <w:r w:rsidRPr="00560426">
        <w:rPr>
          <w:sz w:val="24"/>
          <w:szCs w:val="24"/>
        </w:rPr>
        <w:t xml:space="preserve">/ml a zároveň do celkového množství dodaných </w:t>
      </w:r>
      <w:proofErr w:type="spellStart"/>
      <w:r w:rsidRPr="00560426">
        <w:rPr>
          <w:sz w:val="24"/>
          <w:szCs w:val="24"/>
        </w:rPr>
        <w:t>GBq</w:t>
      </w:r>
      <w:proofErr w:type="spellEnd"/>
      <w:r w:rsidRPr="00560426">
        <w:rPr>
          <w:sz w:val="24"/>
          <w:szCs w:val="24"/>
        </w:rPr>
        <w:t xml:space="preserve"> se započítává max. 1</w:t>
      </w:r>
      <w:r>
        <w:rPr>
          <w:sz w:val="24"/>
          <w:szCs w:val="24"/>
        </w:rPr>
        <w:t>5</w:t>
      </w:r>
      <w:r w:rsidRPr="00560426">
        <w:rPr>
          <w:sz w:val="24"/>
          <w:szCs w:val="24"/>
        </w:rPr>
        <w:t xml:space="preserve">00 </w:t>
      </w:r>
      <w:proofErr w:type="spellStart"/>
      <w:r w:rsidRPr="00560426">
        <w:rPr>
          <w:sz w:val="24"/>
          <w:szCs w:val="24"/>
        </w:rPr>
        <w:t>MBq</w:t>
      </w:r>
      <w:proofErr w:type="spellEnd"/>
      <w:r w:rsidRPr="00560426">
        <w:rPr>
          <w:sz w:val="24"/>
          <w:szCs w:val="24"/>
        </w:rPr>
        <w:t>/ml.</w:t>
      </w:r>
    </w:p>
    <w:p w14:paraId="6A1F33A5" w14:textId="5514F8B6" w:rsidR="00560426" w:rsidRDefault="00F52384" w:rsidP="00476DF7">
      <w:pPr>
        <w:pStyle w:val="Odstavecseseznamem"/>
        <w:numPr>
          <w:ilvl w:val="0"/>
          <w:numId w:val="2"/>
        </w:numPr>
        <w:spacing w:after="120" w:line="240" w:lineRule="auto"/>
        <w:ind w:left="426"/>
        <w:contextualSpacing w:val="0"/>
        <w:jc w:val="both"/>
        <w:rPr>
          <w:sz w:val="24"/>
          <w:szCs w:val="24"/>
        </w:rPr>
      </w:pPr>
      <w:r w:rsidRPr="00F52384">
        <w:rPr>
          <w:sz w:val="24"/>
          <w:szCs w:val="24"/>
        </w:rPr>
        <w:t>Množství radiofarmaka kupující požaduje v čase dodání, tj. objednaná aktivita bude dodána v dohodnutém čase na PET/CT pracoviště kupujícího, čas kalibrace radiofarmaka je identický s dohodnutým časem dodávky. Aktivita ověřená měřením na zařízení kupujícího bude respektována prodávajícím jako skutečně dodané množství aktivity. Zařízení kupujícího musí být metrologicky ověřeno.</w:t>
      </w:r>
    </w:p>
    <w:p w14:paraId="25EEC523" w14:textId="77777777" w:rsidR="00892D36" w:rsidRPr="00892D36" w:rsidRDefault="00892D36" w:rsidP="006D0AC9">
      <w:pPr>
        <w:pStyle w:val="Odstavecseseznamem"/>
        <w:numPr>
          <w:ilvl w:val="0"/>
          <w:numId w:val="2"/>
        </w:numPr>
        <w:spacing w:after="120" w:line="240" w:lineRule="auto"/>
        <w:ind w:left="426"/>
        <w:contextualSpacing w:val="0"/>
        <w:jc w:val="both"/>
        <w:rPr>
          <w:sz w:val="24"/>
          <w:szCs w:val="24"/>
        </w:rPr>
      </w:pPr>
      <w:r w:rsidRPr="00892D36">
        <w:rPr>
          <w:sz w:val="24"/>
          <w:szCs w:val="24"/>
        </w:rPr>
        <w:t xml:space="preserve">Balení radiofarmak </w:t>
      </w:r>
      <w:proofErr w:type="spellStart"/>
      <w:r w:rsidRPr="00892D36">
        <w:rPr>
          <w:sz w:val="24"/>
          <w:szCs w:val="24"/>
        </w:rPr>
        <w:t>fludeoxyglukózy</w:t>
      </w:r>
      <w:proofErr w:type="spellEnd"/>
      <w:r w:rsidRPr="00892D36">
        <w:rPr>
          <w:sz w:val="24"/>
          <w:szCs w:val="24"/>
        </w:rPr>
        <w:t>-(</w:t>
      </w:r>
      <w:proofErr w:type="gramStart"/>
      <w:r w:rsidRPr="00892D36">
        <w:rPr>
          <w:sz w:val="24"/>
          <w:szCs w:val="24"/>
        </w:rPr>
        <w:t>18F</w:t>
      </w:r>
      <w:proofErr w:type="gramEnd"/>
      <w:r w:rsidRPr="00892D36">
        <w:rPr>
          <w:sz w:val="24"/>
          <w:szCs w:val="24"/>
        </w:rPr>
        <w:t>) musí odpovídat platné legislativě a zaručovat dostatečnou bezpečnost obsluhy při dopravě (dopravou se rozumí doprava výrobku z místa výroby na pracoviště kupujícího, na náklady dodavatele, a protokolární předání dodávky pověřenému pracovníkovi kupujícího, včetně předání průvodních dokladů dodávky osvědčujících její kvalitativní a kvantitativní parametry. Při předání dodávky bude doloženo, že během dopravy byly dodrženy požadované teplotní přepravní podmínky).</w:t>
      </w:r>
    </w:p>
    <w:p w14:paraId="540D9600" w14:textId="77777777" w:rsidR="00892D36" w:rsidRPr="00892D36" w:rsidRDefault="00892D36" w:rsidP="000061D1">
      <w:pPr>
        <w:pStyle w:val="Odstavecseseznamem"/>
        <w:spacing w:after="0" w:line="240" w:lineRule="auto"/>
        <w:ind w:left="426"/>
        <w:contextualSpacing w:val="0"/>
        <w:jc w:val="both"/>
        <w:rPr>
          <w:sz w:val="24"/>
          <w:szCs w:val="24"/>
        </w:rPr>
      </w:pPr>
      <w:r w:rsidRPr="00892D36">
        <w:rPr>
          <w:sz w:val="24"/>
          <w:szCs w:val="24"/>
        </w:rPr>
        <w:t>Každá jednotlivá dodávka radiofarmaka musí být doprovázena protokolem o kvalitě, který bude obsahovat následující údaje:</w:t>
      </w:r>
    </w:p>
    <w:p w14:paraId="28405704" w14:textId="02930209" w:rsidR="00892D36" w:rsidRPr="00892D36" w:rsidRDefault="00892D36" w:rsidP="006D0AC9">
      <w:pPr>
        <w:pStyle w:val="Odstavecseseznamem"/>
        <w:numPr>
          <w:ilvl w:val="0"/>
          <w:numId w:val="35"/>
        </w:numPr>
        <w:spacing w:after="0" w:line="240" w:lineRule="auto"/>
        <w:contextualSpacing w:val="0"/>
        <w:jc w:val="both"/>
        <w:rPr>
          <w:sz w:val="24"/>
          <w:szCs w:val="24"/>
        </w:rPr>
      </w:pPr>
      <w:r w:rsidRPr="00892D36">
        <w:rPr>
          <w:sz w:val="24"/>
          <w:szCs w:val="24"/>
        </w:rPr>
        <w:t>identifikaci šarže,</w:t>
      </w:r>
    </w:p>
    <w:p w14:paraId="47570633" w14:textId="3A0D358E" w:rsidR="00892D36" w:rsidRPr="00892D36" w:rsidRDefault="00892D36" w:rsidP="006D0AC9">
      <w:pPr>
        <w:pStyle w:val="Odstavecseseznamem"/>
        <w:numPr>
          <w:ilvl w:val="0"/>
          <w:numId w:val="35"/>
        </w:numPr>
        <w:spacing w:after="0" w:line="240" w:lineRule="auto"/>
        <w:contextualSpacing w:val="0"/>
        <w:jc w:val="both"/>
        <w:rPr>
          <w:sz w:val="24"/>
          <w:szCs w:val="24"/>
        </w:rPr>
      </w:pPr>
      <w:r w:rsidRPr="00892D36">
        <w:rPr>
          <w:sz w:val="24"/>
          <w:szCs w:val="24"/>
        </w:rPr>
        <w:t>čas syntézy a čas kalibrace,</w:t>
      </w:r>
    </w:p>
    <w:p w14:paraId="7095B2E2" w14:textId="72B64BD9" w:rsidR="00892D36" w:rsidRPr="00892D36" w:rsidRDefault="00892D36" w:rsidP="006D0AC9">
      <w:pPr>
        <w:pStyle w:val="Odstavecseseznamem"/>
        <w:numPr>
          <w:ilvl w:val="0"/>
          <w:numId w:val="35"/>
        </w:numPr>
        <w:spacing w:after="0" w:line="240" w:lineRule="auto"/>
        <w:contextualSpacing w:val="0"/>
        <w:jc w:val="both"/>
        <w:rPr>
          <w:sz w:val="24"/>
          <w:szCs w:val="24"/>
        </w:rPr>
      </w:pPr>
      <w:r w:rsidRPr="00892D36">
        <w:rPr>
          <w:sz w:val="24"/>
          <w:szCs w:val="24"/>
        </w:rPr>
        <w:t>dodaný objem,</w:t>
      </w:r>
    </w:p>
    <w:p w14:paraId="39FC7892" w14:textId="766F5845" w:rsidR="00892D36" w:rsidRPr="00892D36" w:rsidRDefault="00892D36" w:rsidP="006D0AC9">
      <w:pPr>
        <w:pStyle w:val="Odstavecseseznamem"/>
        <w:numPr>
          <w:ilvl w:val="0"/>
          <w:numId w:val="35"/>
        </w:numPr>
        <w:spacing w:after="0" w:line="240" w:lineRule="auto"/>
        <w:contextualSpacing w:val="0"/>
        <w:jc w:val="both"/>
        <w:rPr>
          <w:sz w:val="24"/>
          <w:szCs w:val="24"/>
        </w:rPr>
      </w:pPr>
      <w:r w:rsidRPr="00892D36">
        <w:rPr>
          <w:sz w:val="24"/>
          <w:szCs w:val="24"/>
        </w:rPr>
        <w:t>objemovou aktivitu při kalibračním čase,</w:t>
      </w:r>
    </w:p>
    <w:p w14:paraId="31B80891" w14:textId="5B5D7CCB" w:rsidR="00892D36" w:rsidRDefault="00892D36" w:rsidP="006D0AC9">
      <w:pPr>
        <w:pStyle w:val="Odstavecseseznamem"/>
        <w:numPr>
          <w:ilvl w:val="0"/>
          <w:numId w:val="35"/>
        </w:numPr>
        <w:spacing w:after="0" w:line="240" w:lineRule="auto"/>
        <w:contextualSpacing w:val="0"/>
        <w:jc w:val="both"/>
        <w:rPr>
          <w:sz w:val="24"/>
          <w:szCs w:val="24"/>
        </w:rPr>
      </w:pPr>
      <w:r w:rsidRPr="00892D36">
        <w:rPr>
          <w:sz w:val="24"/>
          <w:szCs w:val="24"/>
        </w:rPr>
        <w:t>výsledky kontroly jakosti.</w:t>
      </w:r>
    </w:p>
    <w:p w14:paraId="2F5B8781" w14:textId="77777777" w:rsidR="006D0AC9" w:rsidRPr="006D0AC9" w:rsidRDefault="006D0AC9" w:rsidP="006D0AC9">
      <w:pPr>
        <w:spacing w:after="0" w:line="240" w:lineRule="auto"/>
        <w:ind w:left="426"/>
        <w:jc w:val="both"/>
        <w:rPr>
          <w:sz w:val="10"/>
          <w:szCs w:val="10"/>
        </w:rPr>
      </w:pPr>
    </w:p>
    <w:p w14:paraId="6AB580AC" w14:textId="2847DF37" w:rsidR="000F2119" w:rsidRDefault="00DA0E6C" w:rsidP="00476DF7">
      <w:pPr>
        <w:pStyle w:val="Odstavecseseznamem"/>
        <w:numPr>
          <w:ilvl w:val="0"/>
          <w:numId w:val="2"/>
        </w:numPr>
        <w:spacing w:after="120" w:line="240" w:lineRule="auto"/>
        <w:ind w:left="426"/>
        <w:contextualSpacing w:val="0"/>
        <w:jc w:val="both"/>
        <w:rPr>
          <w:sz w:val="24"/>
          <w:szCs w:val="24"/>
        </w:rPr>
      </w:pPr>
      <w:r w:rsidRPr="00DA0E6C">
        <w:rPr>
          <w:sz w:val="24"/>
          <w:szCs w:val="24"/>
        </w:rPr>
        <w:t xml:space="preserve">Atest přípravku v českém jazyce bude zasílán písemně prostřednictvím elektronické pošty na e-mailové adresy: </w:t>
      </w:r>
      <w:hyperlink r:id="rId11" w:history="1">
        <w:r w:rsidR="00190C79" w:rsidRPr="00D4270C">
          <w:rPr>
            <w:rStyle w:val="Hypertextovodkaz"/>
            <w:sz w:val="24"/>
            <w:szCs w:val="24"/>
          </w:rPr>
          <w:t>jakub.burda@kkn.cz</w:t>
        </w:r>
      </w:hyperlink>
      <w:r w:rsidR="00190C79">
        <w:rPr>
          <w:rStyle w:val="Hypertextovodkaz"/>
          <w:sz w:val="24"/>
          <w:szCs w:val="24"/>
        </w:rPr>
        <w:t xml:space="preserve">, </w:t>
      </w:r>
      <w:r w:rsidR="00190C79" w:rsidRPr="00190C79">
        <w:rPr>
          <w:rStyle w:val="Hypertextovodkaz"/>
          <w:sz w:val="24"/>
          <w:szCs w:val="24"/>
        </w:rPr>
        <w:t>onm@kkn.cz</w:t>
      </w:r>
      <w:r w:rsidR="00090095">
        <w:rPr>
          <w:sz w:val="24"/>
          <w:szCs w:val="24"/>
        </w:rPr>
        <w:t xml:space="preserve"> </w:t>
      </w:r>
      <w:r w:rsidRPr="00DA0E6C">
        <w:rPr>
          <w:sz w:val="24"/>
          <w:szCs w:val="24"/>
        </w:rPr>
        <w:t xml:space="preserve">a musí být dodán před referenčním časem. V případě zpoždění zaslání atestu bude za čas dodávky radiofarmaka </w:t>
      </w:r>
      <w:proofErr w:type="spellStart"/>
      <w:r w:rsidRPr="00DA0E6C">
        <w:rPr>
          <w:sz w:val="24"/>
          <w:szCs w:val="24"/>
        </w:rPr>
        <w:t>fludeoxyglukózy</w:t>
      </w:r>
      <w:proofErr w:type="spellEnd"/>
      <w:r w:rsidRPr="00DA0E6C">
        <w:rPr>
          <w:sz w:val="24"/>
          <w:szCs w:val="24"/>
        </w:rPr>
        <w:t xml:space="preserve"> považován čas doručení atestu, i když radiofarmakum </w:t>
      </w:r>
      <w:proofErr w:type="spellStart"/>
      <w:r w:rsidRPr="00DA0E6C">
        <w:rPr>
          <w:sz w:val="24"/>
          <w:szCs w:val="24"/>
        </w:rPr>
        <w:t>fludeoxyglukóza</w:t>
      </w:r>
      <w:proofErr w:type="spellEnd"/>
      <w:r w:rsidRPr="00DA0E6C">
        <w:rPr>
          <w:sz w:val="24"/>
          <w:szCs w:val="24"/>
        </w:rPr>
        <w:t xml:space="preserve"> bude doručeno včas.</w:t>
      </w:r>
    </w:p>
    <w:p w14:paraId="5D78CF53" w14:textId="4BDDE40D" w:rsidR="00A51E67" w:rsidRDefault="00A70778" w:rsidP="00476DF7">
      <w:pPr>
        <w:pStyle w:val="Odstavecseseznamem"/>
        <w:numPr>
          <w:ilvl w:val="0"/>
          <w:numId w:val="2"/>
        </w:numPr>
        <w:spacing w:after="120" w:line="240" w:lineRule="auto"/>
        <w:ind w:left="426"/>
        <w:contextualSpacing w:val="0"/>
        <w:jc w:val="both"/>
        <w:rPr>
          <w:sz w:val="24"/>
          <w:szCs w:val="24"/>
        </w:rPr>
      </w:pPr>
      <w:r w:rsidRPr="00A70778">
        <w:rPr>
          <w:sz w:val="24"/>
          <w:szCs w:val="24"/>
        </w:rPr>
        <w:t>Kupující se touto smlouvou nezavazuje k odběru v zadávací dokumentaci k výše uvedené veřejné zakázce uvedeného množství předmětu plnění a je plně oprávněn stanovit počet a objem jednotlivých dílčích objednávek na základě svých aktuálních potřeb, bez jakékoliv sankce ze strany Prodávajícího.</w:t>
      </w:r>
    </w:p>
    <w:p w14:paraId="2B90FFE8" w14:textId="5AAE21BB" w:rsidR="0066777A" w:rsidRDefault="00E94C36" w:rsidP="0066777A">
      <w:pPr>
        <w:pStyle w:val="Odstavecseseznamem"/>
        <w:numPr>
          <w:ilvl w:val="0"/>
          <w:numId w:val="2"/>
        </w:numPr>
        <w:spacing w:after="120" w:line="240" w:lineRule="auto"/>
        <w:ind w:left="426"/>
        <w:contextualSpacing w:val="0"/>
        <w:jc w:val="both"/>
        <w:rPr>
          <w:sz w:val="24"/>
          <w:szCs w:val="24"/>
        </w:rPr>
      </w:pPr>
      <w:r w:rsidRPr="00E94C36">
        <w:rPr>
          <w:sz w:val="24"/>
          <w:szCs w:val="24"/>
        </w:rPr>
        <w:t>Prodávající prohlašuje a zavazuje se, že Dodávky předmětu smlouvy má zajištěny minimálně ze dvou nezávislých výrobních kapacit, které umožňují dosáhnout řádné a včasné dodávky</w:t>
      </w:r>
      <w:r w:rsidR="0066777A">
        <w:rPr>
          <w:sz w:val="24"/>
          <w:szCs w:val="24"/>
        </w:rPr>
        <w:t>.</w:t>
      </w:r>
    </w:p>
    <w:p w14:paraId="12AB8F88" w14:textId="77777777" w:rsidR="0066777A" w:rsidRPr="0066777A" w:rsidRDefault="0066777A" w:rsidP="0066777A">
      <w:pPr>
        <w:pStyle w:val="Odstavecseseznamem"/>
        <w:spacing w:after="120" w:line="240" w:lineRule="auto"/>
        <w:ind w:left="426"/>
        <w:contextualSpacing w:val="0"/>
        <w:jc w:val="both"/>
        <w:rPr>
          <w:sz w:val="24"/>
          <w:szCs w:val="24"/>
        </w:rPr>
      </w:pPr>
    </w:p>
    <w:p w14:paraId="61E66122" w14:textId="77777777" w:rsidR="00B61328" w:rsidRPr="00733356" w:rsidRDefault="00B61328" w:rsidP="00B61328">
      <w:pPr>
        <w:pStyle w:val="Odstavecseseznamem"/>
        <w:numPr>
          <w:ilvl w:val="0"/>
          <w:numId w:val="8"/>
        </w:numPr>
        <w:spacing w:after="120" w:line="240" w:lineRule="auto"/>
        <w:contextualSpacing w:val="0"/>
        <w:jc w:val="center"/>
        <w:rPr>
          <w:b/>
          <w:sz w:val="28"/>
          <w:szCs w:val="24"/>
        </w:rPr>
      </w:pPr>
      <w:r w:rsidRPr="00733356">
        <w:rPr>
          <w:b/>
          <w:sz w:val="28"/>
          <w:szCs w:val="24"/>
        </w:rPr>
        <w:t>Doba, místo a další podmínky plnění</w:t>
      </w:r>
    </w:p>
    <w:p w14:paraId="5E295148" w14:textId="77777777" w:rsidR="00B61328" w:rsidRPr="00DE6703" w:rsidRDefault="00B61328" w:rsidP="00B61328">
      <w:pPr>
        <w:numPr>
          <w:ilvl w:val="0"/>
          <w:numId w:val="9"/>
        </w:numPr>
        <w:tabs>
          <w:tab w:val="clear" w:pos="720"/>
          <w:tab w:val="num" w:pos="360"/>
        </w:tabs>
        <w:spacing w:after="120" w:line="240" w:lineRule="auto"/>
        <w:ind w:left="360"/>
        <w:jc w:val="both"/>
        <w:rPr>
          <w:rFonts w:cs="Arial"/>
          <w:sz w:val="24"/>
          <w:szCs w:val="24"/>
          <w:lang w:bidi="en-US"/>
        </w:rPr>
      </w:pPr>
      <w:r w:rsidRPr="005A6BFB">
        <w:rPr>
          <w:rFonts w:cs="Arial"/>
          <w:sz w:val="24"/>
          <w:szCs w:val="24"/>
          <w:lang w:bidi="en-US"/>
        </w:rPr>
        <w:t>Kupující bude kdykoli v době účinnosti</w:t>
      </w:r>
      <w:r w:rsidRPr="001C1116">
        <w:rPr>
          <w:rFonts w:cs="Arial"/>
          <w:sz w:val="24"/>
          <w:szCs w:val="24"/>
          <w:lang w:bidi="en-US"/>
        </w:rPr>
        <w:t xml:space="preserve"> této smlouvy </w:t>
      </w:r>
      <w:r>
        <w:rPr>
          <w:rFonts w:cs="Arial"/>
          <w:sz w:val="24"/>
          <w:szCs w:val="24"/>
          <w:lang w:bidi="en-US"/>
        </w:rPr>
        <w:t>objednávat</w:t>
      </w:r>
      <w:r w:rsidRPr="001C1116">
        <w:rPr>
          <w:rFonts w:cs="Arial"/>
          <w:sz w:val="24"/>
          <w:szCs w:val="24"/>
          <w:lang w:bidi="en-US"/>
        </w:rPr>
        <w:t xml:space="preserve"> konkrétní požadované zboží a jeho množství</w:t>
      </w:r>
      <w:r>
        <w:rPr>
          <w:rFonts w:cs="Arial"/>
          <w:sz w:val="24"/>
          <w:szCs w:val="24"/>
          <w:lang w:bidi="en-US"/>
        </w:rPr>
        <w:t xml:space="preserve"> podle svých aktuálních potřeb</w:t>
      </w:r>
      <w:r w:rsidRPr="001C1116">
        <w:rPr>
          <w:rFonts w:cs="Arial"/>
          <w:sz w:val="24"/>
          <w:szCs w:val="24"/>
          <w:lang w:bidi="en-US"/>
        </w:rPr>
        <w:t>. Objednávka musí být kupujícím u</w:t>
      </w:r>
      <w:r w:rsidRPr="00100654">
        <w:rPr>
          <w:rFonts w:cs="Arial"/>
          <w:sz w:val="24"/>
          <w:szCs w:val="24"/>
          <w:lang w:bidi="en-US"/>
        </w:rPr>
        <w:t xml:space="preserve">činěna písemně. Za </w:t>
      </w:r>
      <w:r w:rsidRPr="00DE6703">
        <w:rPr>
          <w:rFonts w:cs="Arial"/>
          <w:sz w:val="24"/>
          <w:szCs w:val="24"/>
          <w:lang w:bidi="en-US"/>
        </w:rPr>
        <w:t>písemnou formu se považuje rovněž její elektronická forma.</w:t>
      </w:r>
      <w:r w:rsidRPr="00DE6703">
        <w:rPr>
          <w:rFonts w:cs="Arial"/>
          <w:sz w:val="24"/>
          <w:szCs w:val="24"/>
        </w:rPr>
        <w:t xml:space="preserve"> </w:t>
      </w:r>
    </w:p>
    <w:p w14:paraId="3FC0DD43" w14:textId="7BCE1C74" w:rsidR="00B416D1" w:rsidRPr="00DE6703" w:rsidRDefault="00B61328" w:rsidP="008E5C4A">
      <w:pPr>
        <w:numPr>
          <w:ilvl w:val="0"/>
          <w:numId w:val="9"/>
        </w:numPr>
        <w:tabs>
          <w:tab w:val="clear" w:pos="720"/>
          <w:tab w:val="num" w:pos="360"/>
        </w:tabs>
        <w:spacing w:after="120" w:line="240" w:lineRule="auto"/>
        <w:ind w:left="360"/>
        <w:jc w:val="both"/>
        <w:rPr>
          <w:rFonts w:cs="Arial"/>
          <w:sz w:val="24"/>
          <w:szCs w:val="24"/>
          <w:lang w:bidi="en-US"/>
        </w:rPr>
      </w:pPr>
      <w:r w:rsidRPr="00DE6703">
        <w:rPr>
          <w:rFonts w:cs="Arial"/>
          <w:sz w:val="24"/>
          <w:szCs w:val="24"/>
        </w:rPr>
        <w:t xml:space="preserve">Zboží bude objednávat </w:t>
      </w:r>
      <w:r w:rsidR="00BE5CED" w:rsidRPr="00DE6703">
        <w:rPr>
          <w:rFonts w:cs="Arial"/>
          <w:sz w:val="24"/>
          <w:szCs w:val="24"/>
        </w:rPr>
        <w:t>oddělení</w:t>
      </w:r>
      <w:r w:rsidR="00396B88" w:rsidRPr="00DE6703">
        <w:rPr>
          <w:rFonts w:cs="Arial"/>
          <w:sz w:val="24"/>
          <w:szCs w:val="24"/>
        </w:rPr>
        <w:t xml:space="preserve"> </w:t>
      </w:r>
      <w:r w:rsidR="00811D18">
        <w:rPr>
          <w:rFonts w:cs="Arial"/>
          <w:sz w:val="24"/>
          <w:szCs w:val="24"/>
        </w:rPr>
        <w:t>nukleární medicíny</w:t>
      </w:r>
      <w:r w:rsidR="008E5C4A" w:rsidRPr="00DE6703">
        <w:rPr>
          <w:rFonts w:cs="Arial"/>
          <w:sz w:val="24"/>
          <w:szCs w:val="24"/>
        </w:rPr>
        <w:t>,</w:t>
      </w:r>
      <w:r w:rsidR="00BE5CED" w:rsidRPr="00DE6703">
        <w:rPr>
          <w:rFonts w:cs="Arial"/>
          <w:sz w:val="24"/>
          <w:szCs w:val="24"/>
        </w:rPr>
        <w:t xml:space="preserve"> </w:t>
      </w:r>
      <w:r w:rsidR="00B13129" w:rsidRPr="00DE6703">
        <w:rPr>
          <w:rFonts w:cs="Arial"/>
          <w:sz w:val="24"/>
          <w:szCs w:val="24"/>
        </w:rPr>
        <w:t xml:space="preserve">nemocnice </w:t>
      </w:r>
      <w:r w:rsidR="00FC6922">
        <w:rPr>
          <w:rFonts w:cs="Arial"/>
          <w:sz w:val="24"/>
          <w:szCs w:val="24"/>
        </w:rPr>
        <w:t>v</w:t>
      </w:r>
      <w:r w:rsidR="008A34FB">
        <w:rPr>
          <w:rFonts w:cs="Arial"/>
          <w:sz w:val="24"/>
          <w:szCs w:val="24"/>
        </w:rPr>
        <w:t> Karlových Varech</w:t>
      </w:r>
      <w:r w:rsidR="008E5C4A" w:rsidRPr="00DE6703">
        <w:rPr>
          <w:rFonts w:cs="Arial"/>
          <w:sz w:val="24"/>
          <w:szCs w:val="24"/>
        </w:rPr>
        <w:t xml:space="preserve">, </w:t>
      </w:r>
      <w:r w:rsidR="00B416D1" w:rsidRPr="00067200">
        <w:rPr>
          <w:sz w:val="24"/>
          <w:szCs w:val="24"/>
        </w:rPr>
        <w:t xml:space="preserve">prostřednictvím </w:t>
      </w:r>
      <w:r w:rsidR="00067200" w:rsidRPr="00067200">
        <w:rPr>
          <w:sz w:val="24"/>
          <w:szCs w:val="24"/>
        </w:rPr>
        <w:t>e-mailu</w:t>
      </w:r>
      <w:r w:rsidRPr="00067200">
        <w:rPr>
          <w:rFonts w:cs="Arial"/>
          <w:sz w:val="24"/>
          <w:szCs w:val="24"/>
        </w:rPr>
        <w:t>.</w:t>
      </w:r>
    </w:p>
    <w:p w14:paraId="706F5598" w14:textId="5197FC62" w:rsidR="00B61328" w:rsidRPr="00853E63" w:rsidRDefault="00EC216B" w:rsidP="00B61328">
      <w:pPr>
        <w:numPr>
          <w:ilvl w:val="0"/>
          <w:numId w:val="9"/>
        </w:numPr>
        <w:tabs>
          <w:tab w:val="clear" w:pos="720"/>
          <w:tab w:val="num" w:pos="360"/>
        </w:tabs>
        <w:spacing w:after="120" w:line="240" w:lineRule="auto"/>
        <w:ind w:left="360"/>
        <w:jc w:val="both"/>
        <w:rPr>
          <w:rFonts w:cs="Arial"/>
          <w:sz w:val="24"/>
          <w:szCs w:val="24"/>
        </w:rPr>
      </w:pPr>
      <w:r w:rsidRPr="0024760D">
        <w:rPr>
          <w:rFonts w:cs="Arial"/>
          <w:sz w:val="24"/>
          <w:szCs w:val="24"/>
          <w:lang w:bidi="en-US"/>
        </w:rPr>
        <w:t xml:space="preserve">Objednávky budou prováděny jen v pracovní dny, a to během pracovní doby oddělení nukleární medicíny (od 6:30 do 15:30). Kupující je oprávněn stanovit rozpis termínů jednotlivých dodávek (včetně konkrétního času dodávky) na 7-14 dní dopředu. </w:t>
      </w:r>
      <w:r w:rsidR="00730769" w:rsidRPr="00730769">
        <w:rPr>
          <w:rFonts w:cs="Arial"/>
          <w:sz w:val="24"/>
          <w:szCs w:val="24"/>
          <w:lang w:bidi="en-US"/>
        </w:rPr>
        <w:t>Standardní čas dodání je stanoven na 08:00 hodin v místě určení.</w:t>
      </w:r>
      <w:r w:rsidR="00730769">
        <w:rPr>
          <w:rFonts w:cs="Arial"/>
          <w:sz w:val="24"/>
          <w:szCs w:val="24"/>
          <w:lang w:bidi="en-US"/>
        </w:rPr>
        <w:t xml:space="preserve"> </w:t>
      </w:r>
      <w:r w:rsidR="00730769" w:rsidRPr="00853E63">
        <w:rPr>
          <w:rFonts w:cs="Arial"/>
          <w:sz w:val="24"/>
          <w:szCs w:val="24"/>
          <w:lang w:bidi="en-US"/>
        </w:rPr>
        <w:t>V případě, kdy bude realizována i druhá dodávka během jednoho dne, bude čas dodávky určen oboustrannou dohodou smluvní stran. Prodávající není oprávněný jednostranně odmítnout plnění či měnit termíny dodávek.</w:t>
      </w:r>
      <w:r w:rsidR="00730769">
        <w:rPr>
          <w:rFonts w:cs="Arial"/>
          <w:sz w:val="24"/>
          <w:szCs w:val="24"/>
          <w:lang w:bidi="en-US"/>
        </w:rPr>
        <w:t xml:space="preserve"> </w:t>
      </w:r>
      <w:r w:rsidRPr="0024760D">
        <w:rPr>
          <w:rFonts w:cs="Arial"/>
          <w:sz w:val="24"/>
          <w:szCs w:val="24"/>
          <w:lang w:bidi="en-US"/>
        </w:rPr>
        <w:t xml:space="preserve">Prodávající má povinnost akceptovat objednávku, která mu je doručena nejméně 12 hodin před samotnou dodávkou. Prodávající má povinnost potvrdit takto zaslanou objednávku do 4 hodin od doručení. </w:t>
      </w:r>
      <w:r w:rsidRPr="00853E63">
        <w:rPr>
          <w:rFonts w:cs="Arial"/>
          <w:sz w:val="24"/>
          <w:szCs w:val="24"/>
          <w:lang w:bidi="en-US"/>
        </w:rPr>
        <w:t xml:space="preserve">Kupující je oprávněn prostřednictvím objednávek objednat maximálně 2 dodávky na jeden </w:t>
      </w:r>
      <w:r w:rsidR="00E96E02" w:rsidRPr="00853E63">
        <w:rPr>
          <w:rFonts w:cs="Arial"/>
          <w:sz w:val="24"/>
          <w:szCs w:val="24"/>
          <w:lang w:bidi="en-US"/>
        </w:rPr>
        <w:t>pracovní</w:t>
      </w:r>
      <w:r w:rsidRPr="00853E63">
        <w:rPr>
          <w:rFonts w:cs="Arial"/>
          <w:sz w:val="24"/>
          <w:szCs w:val="24"/>
          <w:lang w:bidi="en-US"/>
        </w:rPr>
        <w:t xml:space="preserve"> den, nedohodnou-li se strany ve výjimečných případech jinak. </w:t>
      </w:r>
    </w:p>
    <w:p w14:paraId="4BA10BE7" w14:textId="6FCADE63" w:rsidR="002404F0" w:rsidRDefault="002404F0" w:rsidP="00B61328">
      <w:pPr>
        <w:numPr>
          <w:ilvl w:val="0"/>
          <w:numId w:val="9"/>
        </w:numPr>
        <w:tabs>
          <w:tab w:val="clear" w:pos="720"/>
          <w:tab w:val="num" w:pos="360"/>
        </w:tabs>
        <w:spacing w:after="120" w:line="240" w:lineRule="auto"/>
        <w:ind w:left="360"/>
        <w:jc w:val="both"/>
        <w:rPr>
          <w:rFonts w:cs="Arial"/>
          <w:sz w:val="24"/>
          <w:szCs w:val="24"/>
        </w:rPr>
      </w:pPr>
      <w:r w:rsidRPr="002404F0">
        <w:rPr>
          <w:rFonts w:cs="Arial"/>
          <w:sz w:val="24"/>
          <w:szCs w:val="24"/>
        </w:rPr>
        <w:t>Kupující je dále oprávněn změnit objednanou aktivitu nebo zrušit celou objednávku nejpozději 12 hodin před sjednaným časem dodávky, a to bez jakékoliv penalizace.</w:t>
      </w:r>
    </w:p>
    <w:p w14:paraId="0386C525" w14:textId="1F8B2B8F" w:rsidR="009A3E81" w:rsidRPr="009A3E81" w:rsidRDefault="009A3E81" w:rsidP="009A3E81">
      <w:pPr>
        <w:numPr>
          <w:ilvl w:val="0"/>
          <w:numId w:val="9"/>
        </w:numPr>
        <w:tabs>
          <w:tab w:val="clear" w:pos="720"/>
          <w:tab w:val="num" w:pos="360"/>
        </w:tabs>
        <w:spacing w:after="120" w:line="240" w:lineRule="auto"/>
        <w:ind w:left="360"/>
        <w:jc w:val="both"/>
        <w:rPr>
          <w:rFonts w:cs="Arial"/>
          <w:sz w:val="24"/>
          <w:szCs w:val="24"/>
        </w:rPr>
      </w:pPr>
      <w:r w:rsidRPr="009A3E81">
        <w:rPr>
          <w:rFonts w:cs="Arial"/>
          <w:sz w:val="24"/>
          <w:szCs w:val="24"/>
        </w:rPr>
        <w:t xml:space="preserve">V případě potřeby </w:t>
      </w:r>
      <w:r w:rsidR="00266AFC">
        <w:rPr>
          <w:rFonts w:cs="Arial"/>
          <w:sz w:val="24"/>
          <w:szCs w:val="24"/>
        </w:rPr>
        <w:t>může kupující</w:t>
      </w:r>
      <w:r w:rsidRPr="009A3E81">
        <w:rPr>
          <w:rFonts w:cs="Arial"/>
          <w:sz w:val="24"/>
          <w:szCs w:val="24"/>
        </w:rPr>
        <w:t xml:space="preserve"> realizovat dodávku mimo běžný harmonogram (tzv. urgentní objednávka), a to na základě předchozí dohody s </w:t>
      </w:r>
      <w:r>
        <w:rPr>
          <w:rFonts w:cs="Arial"/>
          <w:sz w:val="24"/>
          <w:szCs w:val="24"/>
        </w:rPr>
        <w:t>prodávajícím</w:t>
      </w:r>
      <w:r w:rsidRPr="009A3E81">
        <w:rPr>
          <w:rFonts w:cs="Arial"/>
          <w:sz w:val="24"/>
          <w:szCs w:val="24"/>
        </w:rPr>
        <w:t>. Podmínky pro urgentní objednávku jsou následující:</w:t>
      </w:r>
    </w:p>
    <w:p w14:paraId="6445C4C0" w14:textId="5F0960F3" w:rsidR="009A3E81" w:rsidRPr="009A3E81" w:rsidRDefault="009A3E81" w:rsidP="009A3E81">
      <w:pPr>
        <w:pStyle w:val="Odstavecseseznamem"/>
        <w:numPr>
          <w:ilvl w:val="0"/>
          <w:numId w:val="34"/>
        </w:numPr>
        <w:spacing w:after="120" w:line="240" w:lineRule="auto"/>
        <w:jc w:val="both"/>
        <w:rPr>
          <w:rFonts w:cs="Arial"/>
          <w:sz w:val="24"/>
          <w:szCs w:val="24"/>
        </w:rPr>
      </w:pPr>
      <w:r w:rsidRPr="009A3E81">
        <w:rPr>
          <w:rFonts w:cs="Arial"/>
          <w:sz w:val="24"/>
          <w:szCs w:val="24"/>
        </w:rPr>
        <w:t>objednávka musí být provedena nejméně 12 hodin před požadovaným časem dodání,</w:t>
      </w:r>
    </w:p>
    <w:p w14:paraId="3996890D" w14:textId="627AAE06" w:rsidR="00B442AD" w:rsidRPr="009A3E81" w:rsidRDefault="009A3E81" w:rsidP="009A3E81">
      <w:pPr>
        <w:pStyle w:val="Odstavecseseznamem"/>
        <w:numPr>
          <w:ilvl w:val="0"/>
          <w:numId w:val="34"/>
        </w:numPr>
        <w:spacing w:after="120" w:line="240" w:lineRule="auto"/>
        <w:jc w:val="both"/>
        <w:rPr>
          <w:rFonts w:cs="Arial"/>
          <w:sz w:val="24"/>
          <w:szCs w:val="24"/>
        </w:rPr>
      </w:pPr>
      <w:r w:rsidRPr="009A3E81">
        <w:rPr>
          <w:rFonts w:cs="Arial"/>
          <w:sz w:val="24"/>
          <w:szCs w:val="24"/>
        </w:rPr>
        <w:t>případné zrušení dodávky musí být oznámeno nejméně 12 hodin před plánovaným časem dodání.</w:t>
      </w:r>
    </w:p>
    <w:p w14:paraId="2686FA63" w14:textId="1BB50EB0" w:rsidR="00B61328" w:rsidRPr="001C1116" w:rsidRDefault="00A31100" w:rsidP="00B61328">
      <w:pPr>
        <w:numPr>
          <w:ilvl w:val="0"/>
          <w:numId w:val="9"/>
        </w:numPr>
        <w:tabs>
          <w:tab w:val="clear" w:pos="720"/>
          <w:tab w:val="num" w:pos="360"/>
        </w:tabs>
        <w:spacing w:after="120" w:line="240" w:lineRule="auto"/>
        <w:ind w:left="360"/>
        <w:jc w:val="both"/>
        <w:rPr>
          <w:rFonts w:cs="Arial"/>
          <w:sz w:val="24"/>
          <w:szCs w:val="24"/>
        </w:rPr>
      </w:pPr>
      <w:r w:rsidRPr="00A31100">
        <w:rPr>
          <w:rFonts w:cs="Arial"/>
          <w:sz w:val="24"/>
          <w:szCs w:val="24"/>
        </w:rPr>
        <w:t xml:space="preserve">K dodání předmětu plnění dochází okamžikem převzetí předmětu plnění v místě dodání kupujícím a potvrzením dodacího listu oprávněným zaměstnancem kupujícího. Kdo je oprávněným zaměstnancem kupujícího k potvrzení dodacího listu bude prodávajícímu sděleno bez zbytečného odkladu po podpisu smlouvy kontaktní osobou kupujícího </w:t>
      </w:r>
      <w:r w:rsidRPr="00B442FB">
        <w:rPr>
          <w:rFonts w:cs="Arial"/>
          <w:sz w:val="24"/>
          <w:szCs w:val="24"/>
        </w:rPr>
        <w:t>uvedenou v</w:t>
      </w:r>
      <w:r w:rsidR="00B442FB">
        <w:rPr>
          <w:rFonts w:cs="Arial"/>
          <w:sz w:val="24"/>
          <w:szCs w:val="24"/>
        </w:rPr>
        <w:t xml:space="preserve"> čl. II, bodě 10. </w:t>
      </w:r>
      <w:r w:rsidRPr="00A31100">
        <w:rPr>
          <w:rFonts w:cs="Arial"/>
          <w:sz w:val="24"/>
          <w:szCs w:val="24"/>
        </w:rPr>
        <w:t>smlouvy.</w:t>
      </w:r>
    </w:p>
    <w:p w14:paraId="48AA6547" w14:textId="4A44476C" w:rsidR="00FD42FF" w:rsidRDefault="00BA5461" w:rsidP="00A56F0E">
      <w:pPr>
        <w:numPr>
          <w:ilvl w:val="0"/>
          <w:numId w:val="9"/>
        </w:numPr>
        <w:tabs>
          <w:tab w:val="clear" w:pos="720"/>
          <w:tab w:val="num" w:pos="360"/>
        </w:tabs>
        <w:spacing w:after="120" w:line="240" w:lineRule="auto"/>
        <w:ind w:left="360"/>
        <w:jc w:val="both"/>
        <w:rPr>
          <w:rFonts w:cs="Arial"/>
          <w:sz w:val="24"/>
          <w:szCs w:val="24"/>
          <w:lang w:bidi="en-US"/>
        </w:rPr>
      </w:pPr>
      <w:r w:rsidRPr="00BA5461">
        <w:rPr>
          <w:rFonts w:cs="Arial"/>
          <w:sz w:val="24"/>
          <w:szCs w:val="24"/>
        </w:rPr>
        <w:t>Okamžikem protokolárního převzetí předmětu plnění přechází na kupujícího vlastnické právo ke zboží a nebezpečí škody na zboží. Kupující není povinen převzít zboží či jeho část, která je poškozená či která jinak nesplňuje podmínky této smlouvy, zejména pak jakost zboží.</w:t>
      </w:r>
    </w:p>
    <w:p w14:paraId="62A8F78C" w14:textId="7B09E121" w:rsidR="00BA5461" w:rsidRDefault="003B6EDE" w:rsidP="003B6EDE">
      <w:pPr>
        <w:numPr>
          <w:ilvl w:val="0"/>
          <w:numId w:val="9"/>
        </w:numPr>
        <w:tabs>
          <w:tab w:val="clear" w:pos="720"/>
          <w:tab w:val="num" w:pos="360"/>
        </w:tabs>
        <w:spacing w:after="120" w:line="240" w:lineRule="auto"/>
        <w:ind w:left="360"/>
        <w:jc w:val="both"/>
        <w:rPr>
          <w:rFonts w:cs="Arial"/>
          <w:sz w:val="24"/>
          <w:szCs w:val="24"/>
          <w:lang w:bidi="en-US"/>
        </w:rPr>
      </w:pPr>
      <w:r w:rsidRPr="003B6EDE">
        <w:rPr>
          <w:rFonts w:cs="Arial"/>
          <w:sz w:val="24"/>
          <w:szCs w:val="24"/>
          <w:lang w:bidi="en-US"/>
        </w:rPr>
        <w:t xml:space="preserve">V případě nemožnosti plnění ze strany prodávajícího je tento povinen včasně písemně uvědomit kupujícího o přerušení dodávek. Kupující je oprávněn po dobu přerušení dodávek nakupovat předmět plnění od jiného dodavatele. Včasné oznámení o přerušení dodávek není důvodem, aby přerušení dodávek nebylo považováno za podstatné porušení smlouvy s možností, že kupující odstoupí od této </w:t>
      </w:r>
      <w:r w:rsidR="00C94085">
        <w:rPr>
          <w:rFonts w:cs="Arial"/>
          <w:sz w:val="24"/>
          <w:szCs w:val="24"/>
          <w:lang w:bidi="en-US"/>
        </w:rPr>
        <w:t>s</w:t>
      </w:r>
      <w:r w:rsidRPr="003B6EDE">
        <w:rPr>
          <w:rFonts w:cs="Arial"/>
          <w:sz w:val="24"/>
          <w:szCs w:val="24"/>
          <w:lang w:bidi="en-US"/>
        </w:rPr>
        <w:t>mlouvy.</w:t>
      </w:r>
    </w:p>
    <w:p w14:paraId="74C144C9" w14:textId="306FC392" w:rsidR="00B442FB" w:rsidRDefault="00B442FB" w:rsidP="003B6EDE">
      <w:pPr>
        <w:numPr>
          <w:ilvl w:val="0"/>
          <w:numId w:val="9"/>
        </w:numPr>
        <w:tabs>
          <w:tab w:val="clear" w:pos="720"/>
          <w:tab w:val="num" w:pos="360"/>
        </w:tabs>
        <w:spacing w:after="120" w:line="240" w:lineRule="auto"/>
        <w:ind w:left="360"/>
        <w:jc w:val="both"/>
        <w:rPr>
          <w:rFonts w:cs="Arial"/>
          <w:sz w:val="24"/>
          <w:szCs w:val="24"/>
          <w:lang w:bidi="en-US"/>
        </w:rPr>
      </w:pPr>
      <w:r w:rsidRPr="00B442FB">
        <w:rPr>
          <w:rFonts w:cs="Arial"/>
          <w:sz w:val="24"/>
          <w:szCs w:val="24"/>
          <w:lang w:bidi="en-US"/>
        </w:rPr>
        <w:t>V případě nemožnosti plnění ze strany prodávajícího a za předpokladu, že prodávající nezajistí kupujícímu náhradní dodávky zboží na vlastní nebezpečí a odpovědnost v touto smlouvou sjednané kvalitě a ceně, je kupující oprávněn nakupovat předmět plnění uvedený v této smlouvě od jiných dodavatelů, přičemž prodávající se zavazuje uhradit kupujícímu rozdíl mezi cenou sjednanou podle této smlouvy a cenou skutečně uhrazenou jinému dodavateli. Prodávající je povinen uhradit rozdíl cen ve lhůtě 10 dnů ode dne doručení písemné výzvy kupujícího k zaplacení.</w:t>
      </w:r>
    </w:p>
    <w:p w14:paraId="2A6C13E7" w14:textId="3EDD5091" w:rsidR="00EC3ADD" w:rsidRPr="00EC3ADD" w:rsidRDefault="00EC3ADD" w:rsidP="00EC3ADD">
      <w:pPr>
        <w:numPr>
          <w:ilvl w:val="0"/>
          <w:numId w:val="9"/>
        </w:numPr>
        <w:tabs>
          <w:tab w:val="clear" w:pos="720"/>
          <w:tab w:val="num" w:pos="360"/>
        </w:tabs>
        <w:spacing w:after="120" w:line="240" w:lineRule="auto"/>
        <w:ind w:left="360"/>
        <w:jc w:val="both"/>
        <w:rPr>
          <w:rFonts w:cs="Arial"/>
          <w:sz w:val="24"/>
          <w:szCs w:val="24"/>
        </w:rPr>
      </w:pPr>
      <w:r w:rsidRPr="00EC3ADD">
        <w:rPr>
          <w:rFonts w:cs="Arial"/>
          <w:sz w:val="24"/>
          <w:szCs w:val="24"/>
        </w:rPr>
        <w:t xml:space="preserve">Kontaktní osobou Prodávajícího je </w:t>
      </w:r>
      <w:r w:rsidR="00A82880" w:rsidRPr="00A82880">
        <w:rPr>
          <w:rFonts w:cs="Arial"/>
          <w:sz w:val="24"/>
          <w:szCs w:val="24"/>
          <w:highlight w:val="yellow"/>
        </w:rPr>
        <w:t>…………</w:t>
      </w:r>
      <w:proofErr w:type="gramStart"/>
      <w:r w:rsidR="00A82880" w:rsidRPr="00A82880">
        <w:rPr>
          <w:rFonts w:cs="Arial"/>
          <w:sz w:val="24"/>
          <w:szCs w:val="24"/>
          <w:highlight w:val="yellow"/>
        </w:rPr>
        <w:t>…….</w:t>
      </w:r>
      <w:proofErr w:type="gramEnd"/>
      <w:r w:rsidR="00A82880" w:rsidRPr="00A82880">
        <w:rPr>
          <w:rFonts w:cs="Arial"/>
          <w:sz w:val="24"/>
          <w:szCs w:val="24"/>
          <w:highlight w:val="yellow"/>
        </w:rPr>
        <w:t>.</w:t>
      </w:r>
      <w:r w:rsidRPr="00EC3ADD">
        <w:rPr>
          <w:rFonts w:cs="Arial"/>
          <w:sz w:val="24"/>
          <w:szCs w:val="24"/>
        </w:rPr>
        <w:t xml:space="preserve">, tel: </w:t>
      </w:r>
      <w:r w:rsidR="00A82880" w:rsidRPr="00A82880">
        <w:rPr>
          <w:rFonts w:cs="Arial"/>
          <w:sz w:val="24"/>
          <w:szCs w:val="24"/>
          <w:highlight w:val="yellow"/>
        </w:rPr>
        <w:t>…………</w:t>
      </w:r>
      <w:proofErr w:type="gramStart"/>
      <w:r w:rsidR="00A82880" w:rsidRPr="00A82880">
        <w:rPr>
          <w:rFonts w:cs="Arial"/>
          <w:sz w:val="24"/>
          <w:szCs w:val="24"/>
          <w:highlight w:val="yellow"/>
        </w:rPr>
        <w:t>…….</w:t>
      </w:r>
      <w:proofErr w:type="gramEnd"/>
      <w:r w:rsidR="00A82880" w:rsidRPr="00A82880">
        <w:rPr>
          <w:rFonts w:cs="Arial"/>
          <w:sz w:val="24"/>
          <w:szCs w:val="24"/>
          <w:highlight w:val="yellow"/>
        </w:rPr>
        <w:t>.</w:t>
      </w:r>
      <w:r w:rsidRPr="00EC3ADD">
        <w:rPr>
          <w:rFonts w:cs="Arial"/>
          <w:sz w:val="24"/>
          <w:szCs w:val="24"/>
        </w:rPr>
        <w:t xml:space="preserve">, e-mail: </w:t>
      </w:r>
      <w:r w:rsidR="00A82880" w:rsidRPr="00A82880">
        <w:rPr>
          <w:rFonts w:cs="Arial"/>
          <w:sz w:val="24"/>
          <w:szCs w:val="24"/>
          <w:highlight w:val="yellow"/>
        </w:rPr>
        <w:t>………………..</w:t>
      </w:r>
      <w:r w:rsidRPr="00EC3ADD">
        <w:rPr>
          <w:rFonts w:cs="Arial"/>
          <w:sz w:val="24"/>
          <w:szCs w:val="24"/>
        </w:rPr>
        <w:t>.</w:t>
      </w:r>
    </w:p>
    <w:p w14:paraId="5DAAB5F4" w14:textId="3917E1FB" w:rsidR="00A257E4" w:rsidRPr="00D820CF" w:rsidRDefault="00EC3ADD" w:rsidP="00EC3ADD">
      <w:pPr>
        <w:numPr>
          <w:ilvl w:val="0"/>
          <w:numId w:val="9"/>
        </w:numPr>
        <w:tabs>
          <w:tab w:val="clear" w:pos="720"/>
          <w:tab w:val="num" w:pos="360"/>
        </w:tabs>
        <w:spacing w:after="120" w:line="240" w:lineRule="auto"/>
        <w:ind w:left="360"/>
        <w:jc w:val="both"/>
        <w:rPr>
          <w:rFonts w:cs="Arial"/>
          <w:sz w:val="24"/>
          <w:szCs w:val="24"/>
        </w:rPr>
      </w:pPr>
      <w:r w:rsidRPr="00A22EB2">
        <w:rPr>
          <w:rFonts w:cs="Arial"/>
          <w:sz w:val="24"/>
          <w:szCs w:val="24"/>
        </w:rPr>
        <w:t xml:space="preserve">Kontaktní osobou Kupujícího </w:t>
      </w:r>
      <w:r w:rsidRPr="00D820CF">
        <w:rPr>
          <w:rFonts w:cs="Arial"/>
          <w:sz w:val="24"/>
          <w:szCs w:val="24"/>
        </w:rPr>
        <w:t xml:space="preserve">je </w:t>
      </w:r>
      <w:r w:rsidR="00D820CF" w:rsidRPr="00D820CF">
        <w:rPr>
          <w:rFonts w:cs="Arial"/>
          <w:sz w:val="24"/>
          <w:szCs w:val="24"/>
        </w:rPr>
        <w:t xml:space="preserve">PharmDr. Jakub Burda, vedoucí farmaceut oddělení nukleární medicíny, tel.: 354 225 360, mobil: 731 590 390, e-mail: </w:t>
      </w:r>
      <w:hyperlink r:id="rId12" w:history="1">
        <w:r w:rsidR="00D820CF" w:rsidRPr="00D820CF">
          <w:rPr>
            <w:rStyle w:val="Hypertextovodkaz"/>
            <w:rFonts w:cs="Arial"/>
            <w:sz w:val="24"/>
            <w:szCs w:val="24"/>
          </w:rPr>
          <w:t>jakub.burda@kkn.cz</w:t>
        </w:r>
      </w:hyperlink>
      <w:r w:rsidR="00D820CF" w:rsidRPr="00D820CF">
        <w:rPr>
          <w:rFonts w:cs="Arial"/>
          <w:sz w:val="24"/>
          <w:szCs w:val="24"/>
        </w:rPr>
        <w:t xml:space="preserve">, Petra Jirásková, farmaceutický asistent, tel.: 354 225 360, mobil: 608 183 130, </w:t>
      </w:r>
      <w:r w:rsidR="00D820CF" w:rsidRPr="00D820CF">
        <w:rPr>
          <w:rFonts w:cs="Arial"/>
          <w:sz w:val="24"/>
          <w:szCs w:val="24"/>
        </w:rPr>
        <w:br/>
        <w:t xml:space="preserve">Mgr. Eva Králová, vrchní sestra, tel: 777 570 778, </w:t>
      </w:r>
      <w:hyperlink r:id="rId13" w:history="1">
        <w:r w:rsidR="00D820CF" w:rsidRPr="00D820CF">
          <w:rPr>
            <w:rStyle w:val="Hypertextovodkaz"/>
            <w:rFonts w:cs="Arial"/>
            <w:sz w:val="24"/>
            <w:szCs w:val="24"/>
          </w:rPr>
          <w:t>eva.kralova@kkn.cz</w:t>
        </w:r>
      </w:hyperlink>
      <w:r w:rsidR="00D820CF" w:rsidRPr="00D820CF">
        <w:rPr>
          <w:rFonts w:cs="Arial"/>
          <w:sz w:val="24"/>
          <w:szCs w:val="24"/>
        </w:rPr>
        <w:t xml:space="preserve"> .</w:t>
      </w:r>
    </w:p>
    <w:p w14:paraId="258463CB" w14:textId="77777777" w:rsidR="00FD42FF" w:rsidRPr="00FD42FF" w:rsidRDefault="00FD42FF" w:rsidP="00FD42FF">
      <w:pPr>
        <w:autoSpaceDN w:val="0"/>
        <w:spacing w:after="120" w:line="240" w:lineRule="auto"/>
        <w:jc w:val="both"/>
        <w:rPr>
          <w:rFonts w:cs="Arial"/>
          <w:sz w:val="24"/>
          <w:szCs w:val="24"/>
        </w:rPr>
      </w:pPr>
    </w:p>
    <w:p w14:paraId="0383B698" w14:textId="77777777" w:rsidR="00B61328" w:rsidRPr="00733356" w:rsidRDefault="00B61328" w:rsidP="00B61328">
      <w:pPr>
        <w:pStyle w:val="Odstavecseseznamem"/>
        <w:numPr>
          <w:ilvl w:val="0"/>
          <w:numId w:val="8"/>
        </w:numPr>
        <w:spacing w:after="120" w:line="240" w:lineRule="auto"/>
        <w:contextualSpacing w:val="0"/>
        <w:jc w:val="center"/>
        <w:rPr>
          <w:b/>
          <w:sz w:val="28"/>
          <w:szCs w:val="24"/>
        </w:rPr>
      </w:pPr>
      <w:r w:rsidRPr="00733356">
        <w:rPr>
          <w:b/>
          <w:sz w:val="28"/>
          <w:szCs w:val="24"/>
        </w:rPr>
        <w:t>Kupní cena</w:t>
      </w:r>
    </w:p>
    <w:p w14:paraId="13DF1BE1" w14:textId="54CD1772" w:rsidR="00A45CED" w:rsidRPr="00A45CED" w:rsidRDefault="00A45CED" w:rsidP="00A45CED">
      <w:pPr>
        <w:pStyle w:val="Odstavecseseznamem"/>
        <w:numPr>
          <w:ilvl w:val="0"/>
          <w:numId w:val="3"/>
        </w:numPr>
        <w:spacing w:after="120" w:line="240" w:lineRule="auto"/>
        <w:ind w:left="426"/>
        <w:contextualSpacing w:val="0"/>
        <w:jc w:val="both"/>
        <w:rPr>
          <w:rFonts w:cs="Arial"/>
          <w:sz w:val="24"/>
          <w:szCs w:val="24"/>
        </w:rPr>
      </w:pPr>
      <w:r w:rsidRPr="00A45CED">
        <w:rPr>
          <w:rFonts w:cs="Arial"/>
          <w:sz w:val="24"/>
          <w:szCs w:val="24"/>
        </w:rPr>
        <w:t xml:space="preserve">Kupní cena radiofarmaka </w:t>
      </w:r>
      <w:proofErr w:type="spellStart"/>
      <w:r w:rsidRPr="00A45CED">
        <w:rPr>
          <w:rFonts w:cs="Arial"/>
          <w:sz w:val="24"/>
          <w:szCs w:val="24"/>
        </w:rPr>
        <w:t>fludeoxyglukózy</w:t>
      </w:r>
      <w:proofErr w:type="spellEnd"/>
      <w:r w:rsidRPr="00A45CED">
        <w:rPr>
          <w:rFonts w:cs="Arial"/>
          <w:sz w:val="24"/>
          <w:szCs w:val="24"/>
        </w:rPr>
        <w:t xml:space="preserve"> je </w:t>
      </w:r>
      <w:r w:rsidR="00A82880" w:rsidRPr="00A82880">
        <w:rPr>
          <w:rFonts w:cs="Arial"/>
          <w:sz w:val="24"/>
          <w:szCs w:val="24"/>
          <w:highlight w:val="yellow"/>
        </w:rPr>
        <w:t>…………</w:t>
      </w:r>
      <w:proofErr w:type="gramStart"/>
      <w:r w:rsidR="00A82880" w:rsidRPr="00A82880">
        <w:rPr>
          <w:rFonts w:cs="Arial"/>
          <w:sz w:val="24"/>
          <w:szCs w:val="24"/>
          <w:highlight w:val="yellow"/>
        </w:rPr>
        <w:t>…….</w:t>
      </w:r>
      <w:proofErr w:type="gramEnd"/>
      <w:r w:rsidR="00A82880" w:rsidRPr="00A82880">
        <w:rPr>
          <w:rFonts w:cs="Arial"/>
          <w:sz w:val="24"/>
          <w:szCs w:val="24"/>
          <w:highlight w:val="yellow"/>
        </w:rPr>
        <w:t>.</w:t>
      </w:r>
      <w:r w:rsidR="00A82880">
        <w:rPr>
          <w:rFonts w:cs="Arial"/>
          <w:sz w:val="24"/>
          <w:szCs w:val="24"/>
        </w:rPr>
        <w:t xml:space="preserve"> </w:t>
      </w:r>
      <w:r w:rsidRPr="00A45CED">
        <w:rPr>
          <w:rFonts w:cs="Arial"/>
          <w:sz w:val="24"/>
          <w:szCs w:val="24"/>
        </w:rPr>
        <w:t xml:space="preserve">Kč bez DPH za 1 </w:t>
      </w:r>
      <w:proofErr w:type="spellStart"/>
      <w:r w:rsidRPr="00A45CED">
        <w:rPr>
          <w:rFonts w:cs="Arial"/>
          <w:sz w:val="24"/>
          <w:szCs w:val="24"/>
        </w:rPr>
        <w:t>GBq</w:t>
      </w:r>
      <w:proofErr w:type="spellEnd"/>
      <w:r w:rsidRPr="00A45CED">
        <w:rPr>
          <w:rFonts w:cs="Arial"/>
          <w:sz w:val="24"/>
          <w:szCs w:val="24"/>
        </w:rPr>
        <w:t xml:space="preserve">, </w:t>
      </w:r>
      <w:r w:rsidR="00A82880" w:rsidRPr="00A82880">
        <w:rPr>
          <w:rFonts w:cs="Arial"/>
          <w:sz w:val="24"/>
          <w:szCs w:val="24"/>
          <w:highlight w:val="yellow"/>
        </w:rPr>
        <w:t>…………</w:t>
      </w:r>
      <w:proofErr w:type="gramStart"/>
      <w:r w:rsidR="00A82880" w:rsidRPr="00A82880">
        <w:rPr>
          <w:rFonts w:cs="Arial"/>
          <w:sz w:val="24"/>
          <w:szCs w:val="24"/>
          <w:highlight w:val="yellow"/>
        </w:rPr>
        <w:t>…….</w:t>
      </w:r>
      <w:proofErr w:type="gramEnd"/>
      <w:r w:rsidR="00A82880" w:rsidRPr="00A82880">
        <w:rPr>
          <w:rFonts w:cs="Arial"/>
          <w:sz w:val="24"/>
          <w:szCs w:val="24"/>
          <w:highlight w:val="yellow"/>
        </w:rPr>
        <w:t>.</w:t>
      </w:r>
      <w:r w:rsidRPr="00A45CED">
        <w:rPr>
          <w:rFonts w:cs="Arial"/>
          <w:sz w:val="24"/>
          <w:szCs w:val="24"/>
        </w:rPr>
        <w:t xml:space="preserve"> Kč včetně DPH za 1 </w:t>
      </w:r>
      <w:proofErr w:type="spellStart"/>
      <w:r w:rsidRPr="00A45CED">
        <w:rPr>
          <w:rFonts w:cs="Arial"/>
          <w:sz w:val="24"/>
          <w:szCs w:val="24"/>
        </w:rPr>
        <w:t>GBq</w:t>
      </w:r>
      <w:proofErr w:type="spellEnd"/>
      <w:r w:rsidRPr="00A45CED">
        <w:rPr>
          <w:rFonts w:cs="Arial"/>
          <w:sz w:val="24"/>
          <w:szCs w:val="24"/>
        </w:rPr>
        <w:t xml:space="preserve"> (případně poměrná část kupní ceny za každou dodanou desetinu </w:t>
      </w:r>
      <w:proofErr w:type="spellStart"/>
      <w:r w:rsidRPr="00A45CED">
        <w:rPr>
          <w:rFonts w:cs="Arial"/>
          <w:sz w:val="24"/>
          <w:szCs w:val="24"/>
        </w:rPr>
        <w:t>GBq</w:t>
      </w:r>
      <w:proofErr w:type="spellEnd"/>
      <w:r w:rsidRPr="00A45CED">
        <w:rPr>
          <w:rFonts w:cs="Arial"/>
          <w:sz w:val="24"/>
          <w:szCs w:val="24"/>
        </w:rPr>
        <w:t xml:space="preserve">). Kupní cena nesmí překročit jeho aktuální úhradu ze systému veřejného zdravotního pojištění v den dodání. Kupující zaplatí jen za skutečně dodané množství a skutečně dodanou objemovou aktivitu radiofarmaka a maximálně za objednanou aktivitu (v </w:t>
      </w:r>
      <w:proofErr w:type="spellStart"/>
      <w:r w:rsidRPr="00A45CED">
        <w:rPr>
          <w:rFonts w:cs="Arial"/>
          <w:sz w:val="24"/>
          <w:szCs w:val="24"/>
        </w:rPr>
        <w:t>GBq</w:t>
      </w:r>
      <w:proofErr w:type="spellEnd"/>
      <w:r w:rsidRPr="00A45CED">
        <w:rPr>
          <w:rFonts w:cs="Arial"/>
          <w:sz w:val="24"/>
          <w:szCs w:val="24"/>
        </w:rPr>
        <w:t>). V případě, že výše úhrady klesne pod touto smlouvou sjednanou cenu předmětu plnění, je prodávající povinen snížit kupní cenu na nově stanovenou výši úhrady. Prodávající je současně oprávněn na základě této skutečnosti vypovědět tuto smlouvu s účinností ke dni doručení výpovědi kupujícímu, tj. bez výpovědní doby, a to ve lhůtě 15 kalendářních dní ode dne snížení úhrady.</w:t>
      </w:r>
    </w:p>
    <w:p w14:paraId="713D5137" w14:textId="77777777" w:rsidR="00A45CED" w:rsidRPr="00A45CED" w:rsidRDefault="00A45CED" w:rsidP="00A45CED">
      <w:pPr>
        <w:pStyle w:val="Odstavecseseznamem"/>
        <w:numPr>
          <w:ilvl w:val="0"/>
          <w:numId w:val="3"/>
        </w:numPr>
        <w:spacing w:after="120" w:line="240" w:lineRule="auto"/>
        <w:ind w:left="426"/>
        <w:contextualSpacing w:val="0"/>
        <w:jc w:val="both"/>
        <w:rPr>
          <w:rFonts w:cs="Arial"/>
          <w:sz w:val="24"/>
          <w:szCs w:val="24"/>
        </w:rPr>
      </w:pPr>
      <w:r w:rsidRPr="00A45CED">
        <w:rPr>
          <w:rFonts w:cs="Arial"/>
          <w:sz w:val="24"/>
          <w:szCs w:val="24"/>
        </w:rPr>
        <w:t>Veškeré náklady na dodání předmětu plnění do místa plnění jsou zahrnuty ve sjednané kupní ceně.</w:t>
      </w:r>
    </w:p>
    <w:p w14:paraId="586199F3" w14:textId="77777777" w:rsidR="00A45CED" w:rsidRPr="00A45CED" w:rsidRDefault="00A45CED" w:rsidP="00A45CED">
      <w:pPr>
        <w:pStyle w:val="Odstavecseseznamem"/>
        <w:numPr>
          <w:ilvl w:val="0"/>
          <w:numId w:val="3"/>
        </w:numPr>
        <w:spacing w:after="120" w:line="240" w:lineRule="auto"/>
        <w:ind w:left="426"/>
        <w:contextualSpacing w:val="0"/>
        <w:jc w:val="both"/>
        <w:rPr>
          <w:rFonts w:cs="Arial"/>
          <w:sz w:val="24"/>
          <w:szCs w:val="24"/>
        </w:rPr>
      </w:pPr>
      <w:r w:rsidRPr="00A45CED">
        <w:rPr>
          <w:rFonts w:cs="Arial"/>
          <w:sz w:val="24"/>
          <w:szCs w:val="24"/>
        </w:rPr>
        <w:t>Uvedená kupní cena je sjednána jako pevná a nejvýše přípustná po celou dobu plnění a zahrnuje veškeré náklady, jejichž vynaložení je nutné na řádné a včasné splnění předmětu smlouvy, zejména náklady na dopravu, předání a veškeré náklady související (náklady na správní poplatky, daně, cla, schvalovací řízení, provedení předepsaných zkoušek, zabezpečení prohlášení o shodě, certifikátů a atestů, převod práv, pojištění, veškeré další náklady).</w:t>
      </w:r>
    </w:p>
    <w:p w14:paraId="1A8B5D46" w14:textId="5FC57826" w:rsidR="00B61328" w:rsidRPr="00A45CED" w:rsidRDefault="00A45CED" w:rsidP="00A45CED">
      <w:pPr>
        <w:pStyle w:val="Odstavecseseznamem"/>
        <w:numPr>
          <w:ilvl w:val="0"/>
          <w:numId w:val="3"/>
        </w:numPr>
        <w:spacing w:after="120" w:line="240" w:lineRule="auto"/>
        <w:ind w:left="426"/>
        <w:contextualSpacing w:val="0"/>
        <w:jc w:val="both"/>
        <w:rPr>
          <w:rFonts w:cs="Arial"/>
          <w:sz w:val="24"/>
          <w:szCs w:val="24"/>
        </w:rPr>
      </w:pPr>
      <w:r w:rsidRPr="00A45CED">
        <w:rPr>
          <w:rFonts w:cs="Arial"/>
          <w:sz w:val="24"/>
          <w:szCs w:val="24"/>
        </w:rPr>
        <w:t>Kupní cena může být navýšena pouze v případě změny sazby DPH</w:t>
      </w:r>
      <w:r>
        <w:rPr>
          <w:rFonts w:cs="Arial"/>
          <w:sz w:val="24"/>
          <w:szCs w:val="24"/>
        </w:rPr>
        <w:t>,</w:t>
      </w:r>
      <w:r w:rsidRPr="00A45CED">
        <w:rPr>
          <w:rFonts w:cs="Arial"/>
          <w:sz w:val="24"/>
          <w:szCs w:val="24"/>
        </w:rPr>
        <w:t xml:space="preserve"> a to pouze o výši této změny na základě písemného dodatku k této </w:t>
      </w:r>
      <w:r w:rsidR="00C94085">
        <w:rPr>
          <w:rFonts w:cs="Arial"/>
          <w:sz w:val="24"/>
          <w:szCs w:val="24"/>
        </w:rPr>
        <w:t>s</w:t>
      </w:r>
      <w:r w:rsidRPr="00A45CED">
        <w:rPr>
          <w:rFonts w:cs="Arial"/>
          <w:sz w:val="24"/>
          <w:szCs w:val="24"/>
        </w:rPr>
        <w:t>mlouvě.</w:t>
      </w:r>
    </w:p>
    <w:p w14:paraId="68A7AF85" w14:textId="1722E150" w:rsidR="003C45F1" w:rsidRPr="001C1116" w:rsidRDefault="003C45F1" w:rsidP="00B61328">
      <w:pPr>
        <w:pStyle w:val="Odstavecseseznamem"/>
        <w:numPr>
          <w:ilvl w:val="0"/>
          <w:numId w:val="3"/>
        </w:numPr>
        <w:spacing w:after="120" w:line="240" w:lineRule="auto"/>
        <w:ind w:left="426"/>
        <w:contextualSpacing w:val="0"/>
        <w:jc w:val="both"/>
        <w:rPr>
          <w:rFonts w:cs="Arial"/>
          <w:sz w:val="24"/>
          <w:szCs w:val="24"/>
        </w:rPr>
      </w:pPr>
      <w:r w:rsidRPr="003C45F1">
        <w:rPr>
          <w:rFonts w:cs="Arial"/>
          <w:sz w:val="24"/>
          <w:szCs w:val="24"/>
        </w:rPr>
        <w:t xml:space="preserve">Prodávající je každoročně oprávněn zvýšit kupní cenu s </w:t>
      </w:r>
      <w:r w:rsidRPr="003200D3">
        <w:rPr>
          <w:rFonts w:cs="Arial"/>
          <w:sz w:val="24"/>
          <w:szCs w:val="24"/>
        </w:rPr>
        <w:t xml:space="preserve">účinností k 1. </w:t>
      </w:r>
      <w:r w:rsidR="003200D3">
        <w:rPr>
          <w:rFonts w:cs="Arial"/>
          <w:sz w:val="24"/>
          <w:szCs w:val="24"/>
        </w:rPr>
        <w:t>dubnu</w:t>
      </w:r>
      <w:r w:rsidRPr="003C45F1">
        <w:rPr>
          <w:rFonts w:cs="Arial"/>
          <w:sz w:val="24"/>
          <w:szCs w:val="24"/>
        </w:rPr>
        <w:t xml:space="preserve"> dotčeného kalendářního roku, nikoliv však dříve než ode dne doručení písemného oznámení o zvýšení kupní ceny kupujícímu, o přírůstek průměrného ročního indexu spotřebitelských cen (dále jen „míra inflace“) vyhlášený Českým statistickým úřadem za předcházející kalendářní rok, nejvýše však o 5 % (a to i v případě, že míra inflace za předchozí kalendářní rok bude vyšší. V případě záporné míry inflace se kupní cena nesnižuje. Oznámení musí obsahovat míru inflace, aktualizovaný ceník a podrobnosti výpočtu zvýšení kupní ceny.</w:t>
      </w:r>
    </w:p>
    <w:p w14:paraId="5FF55135" w14:textId="77777777" w:rsidR="00733356" w:rsidRDefault="00733356" w:rsidP="00B61328">
      <w:pPr>
        <w:spacing w:after="120" w:line="240" w:lineRule="auto"/>
        <w:ind w:left="66"/>
        <w:jc w:val="both"/>
        <w:rPr>
          <w:sz w:val="24"/>
          <w:szCs w:val="24"/>
        </w:rPr>
      </w:pPr>
    </w:p>
    <w:p w14:paraId="105F4631" w14:textId="77777777" w:rsidR="00B61328" w:rsidRPr="00733356" w:rsidRDefault="00B61328" w:rsidP="00733356">
      <w:pPr>
        <w:pStyle w:val="Odstavecseseznamem"/>
        <w:numPr>
          <w:ilvl w:val="0"/>
          <w:numId w:val="8"/>
        </w:numPr>
        <w:spacing w:after="120" w:line="240" w:lineRule="auto"/>
        <w:contextualSpacing w:val="0"/>
        <w:jc w:val="center"/>
        <w:rPr>
          <w:b/>
          <w:sz w:val="28"/>
          <w:szCs w:val="24"/>
        </w:rPr>
      </w:pPr>
      <w:r w:rsidRPr="00733356">
        <w:rPr>
          <w:b/>
          <w:sz w:val="28"/>
          <w:szCs w:val="24"/>
        </w:rPr>
        <w:t>Fakturační a platební podmínky</w:t>
      </w:r>
    </w:p>
    <w:p w14:paraId="32148F62" w14:textId="77777777" w:rsidR="00B61328" w:rsidRPr="00A334ED" w:rsidRDefault="00B61328" w:rsidP="00B61328">
      <w:pPr>
        <w:pStyle w:val="Odstavecseseznamem"/>
        <w:numPr>
          <w:ilvl w:val="0"/>
          <w:numId w:val="4"/>
        </w:numPr>
        <w:spacing w:after="120" w:line="240" w:lineRule="auto"/>
        <w:ind w:left="426"/>
        <w:contextualSpacing w:val="0"/>
        <w:jc w:val="both"/>
        <w:rPr>
          <w:sz w:val="24"/>
          <w:szCs w:val="24"/>
        </w:rPr>
      </w:pPr>
      <w:r w:rsidRPr="00A334ED">
        <w:rPr>
          <w:sz w:val="24"/>
          <w:szCs w:val="24"/>
        </w:rPr>
        <w:t>Kupující neposkytuje k úhradě kupní ceny zálohy</w:t>
      </w:r>
      <w:r>
        <w:rPr>
          <w:sz w:val="24"/>
          <w:szCs w:val="24"/>
        </w:rPr>
        <w:t>.</w:t>
      </w:r>
    </w:p>
    <w:p w14:paraId="59CD7B51" w14:textId="71FDF122" w:rsidR="00B61328" w:rsidRPr="001B5F60" w:rsidRDefault="00F257A7" w:rsidP="00B61328">
      <w:pPr>
        <w:pStyle w:val="Odstavecseseznamem"/>
        <w:numPr>
          <w:ilvl w:val="0"/>
          <w:numId w:val="4"/>
        </w:numPr>
        <w:spacing w:after="120" w:line="240" w:lineRule="auto"/>
        <w:ind w:left="426"/>
        <w:contextualSpacing w:val="0"/>
        <w:jc w:val="both"/>
        <w:rPr>
          <w:sz w:val="24"/>
          <w:szCs w:val="24"/>
        </w:rPr>
      </w:pPr>
      <w:r w:rsidRPr="00F257A7">
        <w:rPr>
          <w:sz w:val="24"/>
          <w:szCs w:val="24"/>
        </w:rPr>
        <w:t>Prodávající je oprávněn daňový doklad (fakturu) vystavit nejdříve po protokolárním předání a převzetí předmětu plnění kupujícím.</w:t>
      </w:r>
    </w:p>
    <w:p w14:paraId="3B00AEAA" w14:textId="77777777" w:rsidR="00B61328" w:rsidRPr="001B5F60" w:rsidRDefault="00B61328" w:rsidP="00733356">
      <w:pPr>
        <w:pStyle w:val="Odstavecseseznamem"/>
        <w:numPr>
          <w:ilvl w:val="0"/>
          <w:numId w:val="4"/>
        </w:numPr>
        <w:spacing w:after="0" w:line="240" w:lineRule="auto"/>
        <w:ind w:left="425" w:hanging="357"/>
        <w:contextualSpacing w:val="0"/>
        <w:jc w:val="both"/>
        <w:rPr>
          <w:sz w:val="24"/>
          <w:szCs w:val="24"/>
        </w:rPr>
      </w:pPr>
      <w:r w:rsidRPr="001B5F60">
        <w:rPr>
          <w:sz w:val="24"/>
          <w:szCs w:val="24"/>
        </w:rPr>
        <w:t>Faktura musí splňovat náležitosti daňového účetního dokladu dle zákona č. 235/2004 Sb., o dani z přidané hodnoty, ve znění pozdějších předpisů. Účetní a daňový doklad musí krom toho obsahovat zejména tyto náležitosti:</w:t>
      </w:r>
    </w:p>
    <w:p w14:paraId="24397A3D" w14:textId="77777777" w:rsidR="00B61328" w:rsidRPr="001B5F60" w:rsidRDefault="00B61328" w:rsidP="005A6BFB">
      <w:pPr>
        <w:pStyle w:val="Odstavecseseznamem"/>
        <w:numPr>
          <w:ilvl w:val="0"/>
          <w:numId w:val="12"/>
        </w:numPr>
        <w:spacing w:after="0" w:line="240" w:lineRule="auto"/>
        <w:ind w:left="851" w:hanging="284"/>
        <w:contextualSpacing w:val="0"/>
        <w:jc w:val="both"/>
        <w:rPr>
          <w:sz w:val="24"/>
          <w:szCs w:val="24"/>
        </w:rPr>
      </w:pPr>
      <w:r w:rsidRPr="001B5F60">
        <w:rPr>
          <w:sz w:val="24"/>
          <w:szCs w:val="24"/>
        </w:rPr>
        <w:t>název dodávky, označení části dodávky;</w:t>
      </w:r>
    </w:p>
    <w:p w14:paraId="4C133EC4" w14:textId="77777777" w:rsidR="00B61328" w:rsidRPr="001B5F60" w:rsidRDefault="00B61328" w:rsidP="005A6BFB">
      <w:pPr>
        <w:pStyle w:val="Odstavecseseznamem"/>
        <w:numPr>
          <w:ilvl w:val="0"/>
          <w:numId w:val="12"/>
        </w:numPr>
        <w:spacing w:after="0" w:line="240" w:lineRule="auto"/>
        <w:ind w:left="851" w:hanging="284"/>
        <w:contextualSpacing w:val="0"/>
        <w:jc w:val="both"/>
        <w:rPr>
          <w:sz w:val="24"/>
          <w:szCs w:val="24"/>
        </w:rPr>
      </w:pPr>
      <w:r w:rsidRPr="001B5F60">
        <w:rPr>
          <w:sz w:val="24"/>
          <w:szCs w:val="24"/>
        </w:rPr>
        <w:t>důvod účtování s odvoláním na smlouvu;</w:t>
      </w:r>
    </w:p>
    <w:p w14:paraId="195BBF6B" w14:textId="77777777" w:rsidR="00B61328" w:rsidRPr="001B5F60" w:rsidRDefault="00B61328" w:rsidP="005A6BFB">
      <w:pPr>
        <w:pStyle w:val="Odstavecseseznamem"/>
        <w:numPr>
          <w:ilvl w:val="0"/>
          <w:numId w:val="12"/>
        </w:numPr>
        <w:spacing w:after="0" w:line="240" w:lineRule="auto"/>
        <w:ind w:left="851" w:hanging="284"/>
        <w:contextualSpacing w:val="0"/>
        <w:jc w:val="both"/>
        <w:rPr>
          <w:sz w:val="24"/>
          <w:szCs w:val="24"/>
        </w:rPr>
      </w:pPr>
      <w:r w:rsidRPr="001B5F60">
        <w:rPr>
          <w:sz w:val="24"/>
          <w:szCs w:val="24"/>
        </w:rPr>
        <w:t>seznam příloh;</w:t>
      </w:r>
    </w:p>
    <w:p w14:paraId="6FCB3A05" w14:textId="77777777" w:rsidR="00B61328" w:rsidRPr="001B5F60" w:rsidRDefault="00B61328" w:rsidP="00733356">
      <w:pPr>
        <w:pStyle w:val="Odstavecseseznamem"/>
        <w:numPr>
          <w:ilvl w:val="0"/>
          <w:numId w:val="12"/>
        </w:numPr>
        <w:spacing w:after="120" w:line="240" w:lineRule="auto"/>
        <w:ind w:left="851" w:hanging="284"/>
        <w:contextualSpacing w:val="0"/>
        <w:jc w:val="both"/>
        <w:rPr>
          <w:sz w:val="24"/>
          <w:szCs w:val="24"/>
        </w:rPr>
      </w:pPr>
      <w:r w:rsidRPr="001B5F60">
        <w:rPr>
          <w:sz w:val="24"/>
          <w:szCs w:val="24"/>
        </w:rPr>
        <w:t>další náležitosti, pokud je stanoví jiný obecně závazný předpis.</w:t>
      </w:r>
    </w:p>
    <w:p w14:paraId="6F9D68B3" w14:textId="4AE2C7D4" w:rsidR="00FC533F" w:rsidRPr="00A334ED" w:rsidRDefault="00FC533F" w:rsidP="00B61328">
      <w:pPr>
        <w:pStyle w:val="Odstavecseseznamem"/>
        <w:numPr>
          <w:ilvl w:val="0"/>
          <w:numId w:val="4"/>
        </w:numPr>
        <w:spacing w:after="120" w:line="240" w:lineRule="auto"/>
        <w:ind w:left="426"/>
        <w:contextualSpacing w:val="0"/>
        <w:jc w:val="both"/>
        <w:rPr>
          <w:sz w:val="24"/>
          <w:szCs w:val="24"/>
        </w:rPr>
      </w:pPr>
      <w:r w:rsidRPr="00FC533F">
        <w:rPr>
          <w:sz w:val="24"/>
          <w:szCs w:val="24"/>
        </w:rPr>
        <w:t>V případě, že daňový účetní doklad (faktura) neobsahuje náležitosti stanovené právními předpisy nebo smlouvou, případně k němu nejsou přiloženy řádné doklady (přílohy) smlouvou vyžadované, je kupující oprávněn po celou dobu splatnosti takového dokladu vrátit jej prodávajícímu a požadovat vystavení nového řádného daňového účetního dokladu (faktury). Prodávající je povinen bez zbytečného odkladu po obdržení výzvy kupujícího vystavit opravený doklad v souladu s právními předpisy a touto smlouvou. Po doručení opraveného daňového účetního dokladu kupujícímu začne běžet nová lhůta splatnosti. Kupující je oprávněn vyzvat prodávajícího k doplnění příloh nebo odstranění vad dokladu i po uplynutí původní lhůty splatnosti, přičemž taková výzva nemá účinky spojené s vrácením dokladu dle tohoto odstavce.</w:t>
      </w:r>
    </w:p>
    <w:p w14:paraId="0CC71FFB" w14:textId="159BDDA5" w:rsidR="00B61328" w:rsidRDefault="00B61328" w:rsidP="00B61328">
      <w:pPr>
        <w:pStyle w:val="Odstavecseseznamem"/>
        <w:numPr>
          <w:ilvl w:val="0"/>
          <w:numId w:val="4"/>
        </w:numPr>
        <w:spacing w:after="120" w:line="240" w:lineRule="auto"/>
        <w:ind w:left="426"/>
        <w:contextualSpacing w:val="0"/>
        <w:jc w:val="both"/>
        <w:rPr>
          <w:sz w:val="24"/>
          <w:szCs w:val="24"/>
        </w:rPr>
      </w:pPr>
      <w:r w:rsidRPr="00A334ED">
        <w:rPr>
          <w:sz w:val="24"/>
          <w:szCs w:val="24"/>
        </w:rPr>
        <w:t xml:space="preserve">Doba splatnosti faktury je stanovena na </w:t>
      </w:r>
      <w:r w:rsidR="001A4516">
        <w:rPr>
          <w:b/>
          <w:sz w:val="24"/>
          <w:szCs w:val="24"/>
        </w:rPr>
        <w:t>3</w:t>
      </w:r>
      <w:r w:rsidRPr="00153FDA">
        <w:rPr>
          <w:b/>
          <w:sz w:val="24"/>
          <w:szCs w:val="24"/>
        </w:rPr>
        <w:t>0 kalendářních dnů</w:t>
      </w:r>
      <w:r w:rsidRPr="00A334ED">
        <w:rPr>
          <w:sz w:val="24"/>
          <w:szCs w:val="24"/>
        </w:rPr>
        <w:t xml:space="preserve"> ode dne doručení faktury </w:t>
      </w:r>
      <w:r>
        <w:rPr>
          <w:sz w:val="24"/>
          <w:szCs w:val="24"/>
        </w:rPr>
        <w:t>k</w:t>
      </w:r>
      <w:r w:rsidRPr="00A334ED">
        <w:rPr>
          <w:sz w:val="24"/>
          <w:szCs w:val="24"/>
        </w:rPr>
        <w:t>upujícímu.</w:t>
      </w:r>
      <w:r>
        <w:rPr>
          <w:sz w:val="24"/>
          <w:szCs w:val="24"/>
        </w:rPr>
        <w:t xml:space="preserve"> </w:t>
      </w:r>
    </w:p>
    <w:p w14:paraId="4E22A844" w14:textId="499ECA6F" w:rsidR="00B61328" w:rsidRDefault="00B61328" w:rsidP="00B61328">
      <w:pPr>
        <w:pStyle w:val="Odstavecseseznamem"/>
        <w:numPr>
          <w:ilvl w:val="0"/>
          <w:numId w:val="4"/>
        </w:numPr>
        <w:spacing w:after="120" w:line="240" w:lineRule="auto"/>
        <w:ind w:left="426"/>
        <w:contextualSpacing w:val="0"/>
        <w:jc w:val="both"/>
        <w:rPr>
          <w:sz w:val="24"/>
          <w:szCs w:val="24"/>
        </w:rPr>
      </w:pPr>
      <w:r>
        <w:rPr>
          <w:sz w:val="24"/>
          <w:szCs w:val="24"/>
        </w:rPr>
        <w:t>Přílohou faktury musí být dodací list.</w:t>
      </w:r>
    </w:p>
    <w:p w14:paraId="0E7A7761" w14:textId="77777777" w:rsidR="00246025" w:rsidRPr="00A334ED" w:rsidRDefault="00246025" w:rsidP="004948ED">
      <w:pPr>
        <w:pStyle w:val="Odstavecseseznamem"/>
        <w:spacing w:after="120" w:line="240" w:lineRule="auto"/>
        <w:ind w:left="426"/>
        <w:contextualSpacing w:val="0"/>
        <w:jc w:val="both"/>
        <w:rPr>
          <w:sz w:val="24"/>
          <w:szCs w:val="24"/>
        </w:rPr>
      </w:pPr>
    </w:p>
    <w:p w14:paraId="23B90180" w14:textId="36D89BFE" w:rsidR="00B61328" w:rsidRPr="00733356" w:rsidRDefault="00F60E38" w:rsidP="00B61328">
      <w:pPr>
        <w:pStyle w:val="Odstavecseseznamem"/>
        <w:numPr>
          <w:ilvl w:val="0"/>
          <w:numId w:val="8"/>
        </w:numPr>
        <w:spacing w:after="120" w:line="240" w:lineRule="auto"/>
        <w:contextualSpacing w:val="0"/>
        <w:jc w:val="center"/>
        <w:rPr>
          <w:b/>
          <w:sz w:val="28"/>
          <w:szCs w:val="24"/>
        </w:rPr>
      </w:pPr>
      <w:r w:rsidRPr="00F60E38">
        <w:rPr>
          <w:b/>
          <w:sz w:val="28"/>
          <w:szCs w:val="24"/>
        </w:rPr>
        <w:t>Odpovědnost za vady, pojištění odpovědnosti za škodu</w:t>
      </w:r>
    </w:p>
    <w:p w14:paraId="235A6C52" w14:textId="3C61B100" w:rsidR="00A379AD" w:rsidRPr="00A379AD" w:rsidRDefault="00A379AD" w:rsidP="009D4319">
      <w:pPr>
        <w:pStyle w:val="Odstavecseseznamem"/>
        <w:numPr>
          <w:ilvl w:val="0"/>
          <w:numId w:val="23"/>
        </w:numPr>
        <w:spacing w:after="120" w:line="240" w:lineRule="auto"/>
        <w:ind w:left="426" w:hanging="284"/>
        <w:contextualSpacing w:val="0"/>
        <w:jc w:val="both"/>
        <w:rPr>
          <w:sz w:val="24"/>
          <w:szCs w:val="24"/>
        </w:rPr>
      </w:pPr>
      <w:r w:rsidRPr="00A379AD">
        <w:rPr>
          <w:sz w:val="24"/>
          <w:szCs w:val="24"/>
        </w:rPr>
        <w:t>Prodávající se zavazuje dodávat předmět smlouvy prostý jakýchkoli faktických či právních vad. Uplatní-li třetí osoba vůči kupujícímu jakékoli nároky z titulu svého vlastnického, nebo jiného práva, je prodávající vlastním jménem povinen tyto nároky na své náklady vypořádat včetně případného soudního sporu.</w:t>
      </w:r>
    </w:p>
    <w:p w14:paraId="5EFA3A9D" w14:textId="57C61EED" w:rsidR="00A379AD" w:rsidRPr="00A379AD" w:rsidRDefault="00A379AD" w:rsidP="009D4319">
      <w:pPr>
        <w:pStyle w:val="Odstavecseseznamem"/>
        <w:numPr>
          <w:ilvl w:val="0"/>
          <w:numId w:val="23"/>
        </w:numPr>
        <w:spacing w:after="120" w:line="240" w:lineRule="auto"/>
        <w:ind w:left="426" w:hanging="284"/>
        <w:contextualSpacing w:val="0"/>
        <w:jc w:val="both"/>
        <w:rPr>
          <w:sz w:val="24"/>
          <w:szCs w:val="24"/>
        </w:rPr>
      </w:pPr>
      <w:r w:rsidRPr="00A379AD">
        <w:rPr>
          <w:sz w:val="24"/>
          <w:szCs w:val="24"/>
        </w:rPr>
        <w:t xml:space="preserve">Kupující je povinen uplatnit zjištěné vady zboží písemně u prodávajícího bez zbytečného odkladu poté, co je zjistil na adresu prodávajícího, příp. prostřednictvím elektronické pošty na e-mail: </w:t>
      </w:r>
      <w:r w:rsidR="00F736EE" w:rsidRPr="00A82880">
        <w:rPr>
          <w:rFonts w:cs="Arial"/>
          <w:sz w:val="24"/>
          <w:szCs w:val="24"/>
          <w:highlight w:val="yellow"/>
        </w:rPr>
        <w:t>………………..</w:t>
      </w:r>
      <w:r w:rsidRPr="00A379AD">
        <w:rPr>
          <w:sz w:val="24"/>
          <w:szCs w:val="24"/>
        </w:rPr>
        <w:t>.</w:t>
      </w:r>
    </w:p>
    <w:p w14:paraId="40A7750C" w14:textId="77777777" w:rsidR="00A379AD" w:rsidRPr="00A379AD" w:rsidRDefault="00A379AD" w:rsidP="008E5419">
      <w:pPr>
        <w:pStyle w:val="Odstavecseseznamem"/>
        <w:numPr>
          <w:ilvl w:val="0"/>
          <w:numId w:val="23"/>
        </w:numPr>
        <w:spacing w:after="120" w:line="240" w:lineRule="auto"/>
        <w:ind w:left="426" w:hanging="284"/>
        <w:contextualSpacing w:val="0"/>
        <w:jc w:val="both"/>
        <w:rPr>
          <w:sz w:val="24"/>
          <w:szCs w:val="24"/>
        </w:rPr>
      </w:pPr>
      <w:r w:rsidRPr="00A379AD">
        <w:rPr>
          <w:sz w:val="24"/>
          <w:szCs w:val="24"/>
        </w:rPr>
        <w:t>Kupující je oprávněn vybrat si způsob uplatnění vad nebo uplatnit zjištěné vady více způsoby, v tom případě je dnem nahlášení vady den, kdy prodávajícímu došlo první oznámení vady.</w:t>
      </w:r>
    </w:p>
    <w:p w14:paraId="7342294B" w14:textId="38210058" w:rsidR="00A379AD" w:rsidRPr="00A379AD" w:rsidRDefault="00A379AD" w:rsidP="008E5419">
      <w:pPr>
        <w:pStyle w:val="Odstavecseseznamem"/>
        <w:numPr>
          <w:ilvl w:val="0"/>
          <w:numId w:val="23"/>
        </w:numPr>
        <w:spacing w:after="120" w:line="240" w:lineRule="auto"/>
        <w:ind w:left="426" w:hanging="284"/>
        <w:contextualSpacing w:val="0"/>
        <w:jc w:val="both"/>
        <w:rPr>
          <w:sz w:val="24"/>
          <w:szCs w:val="24"/>
        </w:rPr>
      </w:pPr>
      <w:r w:rsidRPr="00A379AD">
        <w:rPr>
          <w:sz w:val="24"/>
          <w:szCs w:val="24"/>
        </w:rPr>
        <w:t xml:space="preserve">Kupujícímu náleží právo volby mezi nároky z vad dodaného plnění, přičemž je oprávněn po prodávajícím požadovat sankce uvedené zejména v článku </w:t>
      </w:r>
      <w:r w:rsidR="00F0116C">
        <w:rPr>
          <w:sz w:val="24"/>
          <w:szCs w:val="24"/>
        </w:rPr>
        <w:t>VI</w:t>
      </w:r>
      <w:r w:rsidRPr="00A379AD">
        <w:rPr>
          <w:sz w:val="24"/>
          <w:szCs w:val="24"/>
        </w:rPr>
        <w:t xml:space="preserve">. této </w:t>
      </w:r>
      <w:r w:rsidR="00C94085">
        <w:rPr>
          <w:sz w:val="24"/>
          <w:szCs w:val="24"/>
        </w:rPr>
        <w:t>s</w:t>
      </w:r>
      <w:r w:rsidRPr="00A379AD">
        <w:rPr>
          <w:sz w:val="24"/>
          <w:szCs w:val="24"/>
        </w:rPr>
        <w:t>mlouvy a současně:</w:t>
      </w:r>
    </w:p>
    <w:p w14:paraId="4C371D94" w14:textId="77777777" w:rsidR="00A379AD" w:rsidRPr="00A379AD" w:rsidRDefault="00A379AD" w:rsidP="00F0116C">
      <w:pPr>
        <w:pStyle w:val="Odstavecseseznamem"/>
        <w:numPr>
          <w:ilvl w:val="0"/>
          <w:numId w:val="24"/>
        </w:numPr>
        <w:spacing w:after="120" w:line="240" w:lineRule="auto"/>
        <w:jc w:val="both"/>
        <w:rPr>
          <w:sz w:val="24"/>
          <w:szCs w:val="24"/>
        </w:rPr>
      </w:pPr>
      <w:r w:rsidRPr="00A379AD">
        <w:rPr>
          <w:sz w:val="24"/>
          <w:szCs w:val="24"/>
        </w:rPr>
        <w:t>nárokovat dodání chybějícího plnění;</w:t>
      </w:r>
    </w:p>
    <w:p w14:paraId="79769001" w14:textId="77777777" w:rsidR="00A379AD" w:rsidRPr="00A379AD" w:rsidRDefault="00A379AD" w:rsidP="00F0116C">
      <w:pPr>
        <w:pStyle w:val="Odstavecseseznamem"/>
        <w:numPr>
          <w:ilvl w:val="0"/>
          <w:numId w:val="24"/>
        </w:numPr>
        <w:spacing w:after="120" w:line="240" w:lineRule="auto"/>
        <w:jc w:val="both"/>
        <w:rPr>
          <w:sz w:val="24"/>
          <w:szCs w:val="24"/>
        </w:rPr>
      </w:pPr>
      <w:r w:rsidRPr="00A379AD">
        <w:rPr>
          <w:sz w:val="24"/>
          <w:szCs w:val="24"/>
        </w:rPr>
        <w:t>nárokovat dodání náhradního plnění za vadné plnění;</w:t>
      </w:r>
    </w:p>
    <w:p w14:paraId="547F5D04" w14:textId="153A77FB" w:rsidR="00A379AD" w:rsidRPr="00A379AD" w:rsidRDefault="00A379AD" w:rsidP="00F0116C">
      <w:pPr>
        <w:pStyle w:val="Odstavecseseznamem"/>
        <w:numPr>
          <w:ilvl w:val="0"/>
          <w:numId w:val="24"/>
        </w:numPr>
        <w:spacing w:after="120" w:line="240" w:lineRule="auto"/>
        <w:jc w:val="both"/>
        <w:rPr>
          <w:sz w:val="24"/>
          <w:szCs w:val="24"/>
        </w:rPr>
      </w:pPr>
      <w:r w:rsidRPr="00A379AD">
        <w:rPr>
          <w:sz w:val="24"/>
          <w:szCs w:val="24"/>
        </w:rPr>
        <w:t xml:space="preserve">odstoupit od </w:t>
      </w:r>
      <w:r w:rsidR="007777C3">
        <w:rPr>
          <w:sz w:val="24"/>
          <w:szCs w:val="24"/>
        </w:rPr>
        <w:t>o</w:t>
      </w:r>
      <w:r w:rsidRPr="00A379AD">
        <w:rPr>
          <w:sz w:val="24"/>
          <w:szCs w:val="24"/>
        </w:rPr>
        <w:t xml:space="preserve">bjednávky a/nebo </w:t>
      </w:r>
      <w:r w:rsidR="00C94085">
        <w:rPr>
          <w:sz w:val="24"/>
          <w:szCs w:val="24"/>
        </w:rPr>
        <w:t>s</w:t>
      </w:r>
      <w:r w:rsidRPr="00A379AD">
        <w:rPr>
          <w:sz w:val="24"/>
          <w:szCs w:val="24"/>
        </w:rPr>
        <w:t>mlouvy, bude-li se jednat o podstatnou vadu plnění.</w:t>
      </w:r>
    </w:p>
    <w:p w14:paraId="35203699" w14:textId="7197E4A0" w:rsidR="00A379AD" w:rsidRPr="00A379AD" w:rsidRDefault="00A379AD" w:rsidP="00F0116C">
      <w:pPr>
        <w:pStyle w:val="Odstavecseseznamem"/>
        <w:numPr>
          <w:ilvl w:val="0"/>
          <w:numId w:val="23"/>
        </w:numPr>
        <w:spacing w:after="120" w:line="240" w:lineRule="auto"/>
        <w:ind w:left="426" w:hanging="284"/>
        <w:contextualSpacing w:val="0"/>
        <w:jc w:val="both"/>
        <w:rPr>
          <w:sz w:val="24"/>
          <w:szCs w:val="24"/>
        </w:rPr>
      </w:pPr>
      <w:r w:rsidRPr="00A379AD">
        <w:rPr>
          <w:sz w:val="24"/>
          <w:szCs w:val="24"/>
        </w:rPr>
        <w:t>Prodávající je povinen mít v platnosti a udržovat pojištění odpovědnosti za škodu způsobenou kupujícímu či třetím osobám při výkonu podnikatelské činnosti prodávajícího, která je předmětem této smlouvy, s limitem pojistného plnění v minimální výši 7</w:t>
      </w:r>
      <w:r w:rsidR="001F0F53">
        <w:rPr>
          <w:sz w:val="24"/>
          <w:szCs w:val="24"/>
        </w:rPr>
        <w:t> </w:t>
      </w:r>
      <w:r w:rsidRPr="00A379AD">
        <w:rPr>
          <w:sz w:val="24"/>
          <w:szCs w:val="24"/>
        </w:rPr>
        <w:t>000</w:t>
      </w:r>
      <w:r w:rsidR="001F0F53">
        <w:rPr>
          <w:sz w:val="24"/>
          <w:szCs w:val="24"/>
        </w:rPr>
        <w:t xml:space="preserve"> </w:t>
      </w:r>
      <w:r w:rsidRPr="00A379AD">
        <w:rPr>
          <w:sz w:val="24"/>
          <w:szCs w:val="24"/>
        </w:rPr>
        <w:t>000 Kč.</w:t>
      </w:r>
    </w:p>
    <w:p w14:paraId="1E5C5F33" w14:textId="5527A32D" w:rsidR="005D53B1" w:rsidRPr="005D53B1" w:rsidRDefault="00A379AD" w:rsidP="00F0116C">
      <w:pPr>
        <w:pStyle w:val="Odstavecseseznamem"/>
        <w:numPr>
          <w:ilvl w:val="0"/>
          <w:numId w:val="23"/>
        </w:numPr>
        <w:spacing w:after="120" w:line="240" w:lineRule="auto"/>
        <w:ind w:left="426" w:hanging="284"/>
        <w:contextualSpacing w:val="0"/>
        <w:jc w:val="both"/>
        <w:rPr>
          <w:sz w:val="24"/>
          <w:szCs w:val="24"/>
        </w:rPr>
      </w:pPr>
      <w:r w:rsidRPr="00A379AD">
        <w:rPr>
          <w:sz w:val="24"/>
          <w:szCs w:val="24"/>
        </w:rPr>
        <w:t>Prodávající je povinen udržovat pojištění dle odst. 6.5 po celou dobu trvání této smlouvy. V případě porušení této povinnosti je kupující oprávněn od této smlouvy odstoupit. Na žádost kupujícího je prodávající povinen předložit kupujícímu dokumenty prokazující, že pojištění v požadovaném rozsahu a výši trvá. Pokud by</w:t>
      </w:r>
      <w:r w:rsidR="00F0116C">
        <w:rPr>
          <w:sz w:val="24"/>
          <w:szCs w:val="24"/>
        </w:rPr>
        <w:t xml:space="preserve"> </w:t>
      </w:r>
      <w:r w:rsidRPr="00A379AD">
        <w:rPr>
          <w:sz w:val="24"/>
          <w:szCs w:val="24"/>
        </w:rPr>
        <w:t>v důsledku pojistného plnění nebo jiné události mělo dojít k zániku pojistného, k omezení rozsahu pojištěných rizik, ke snížení stanovené min. výše pojistného</w:t>
      </w:r>
      <w:r w:rsidR="00F0116C">
        <w:rPr>
          <w:sz w:val="24"/>
          <w:szCs w:val="24"/>
        </w:rPr>
        <w:t xml:space="preserve"> </w:t>
      </w:r>
      <w:r w:rsidRPr="00A379AD">
        <w:rPr>
          <w:sz w:val="24"/>
          <w:szCs w:val="24"/>
        </w:rPr>
        <w:t>v pojištění, nebo k jiným změnám, které by znamenaly zhoršení podmínek oproti původnímu stavu, je prodávající povinen učinit příslušná opatření tak, aby pojištění bylo udrženo tak, jak je požadováno v tomto ustanovení.</w:t>
      </w:r>
    </w:p>
    <w:p w14:paraId="0B427AA4" w14:textId="77777777" w:rsidR="00246025" w:rsidRPr="001B5F60" w:rsidRDefault="00246025" w:rsidP="00B61328">
      <w:pPr>
        <w:spacing w:after="120" w:line="240" w:lineRule="auto"/>
        <w:ind w:left="360"/>
        <w:jc w:val="both"/>
        <w:rPr>
          <w:sz w:val="24"/>
          <w:szCs w:val="24"/>
        </w:rPr>
      </w:pPr>
    </w:p>
    <w:p w14:paraId="2386A3BC" w14:textId="77777777" w:rsidR="00B61328" w:rsidRPr="00733356" w:rsidRDefault="00B61328" w:rsidP="00520D8B">
      <w:pPr>
        <w:pStyle w:val="Odstavecseseznamem"/>
        <w:numPr>
          <w:ilvl w:val="0"/>
          <w:numId w:val="8"/>
        </w:numPr>
        <w:spacing w:after="120" w:line="240" w:lineRule="auto"/>
        <w:contextualSpacing w:val="0"/>
        <w:jc w:val="center"/>
        <w:rPr>
          <w:b/>
          <w:sz w:val="28"/>
          <w:szCs w:val="24"/>
        </w:rPr>
      </w:pPr>
      <w:r w:rsidRPr="00733356">
        <w:rPr>
          <w:b/>
          <w:sz w:val="28"/>
          <w:szCs w:val="24"/>
        </w:rPr>
        <w:t>Smluvní pokuta a úrok z prodlení</w:t>
      </w:r>
    </w:p>
    <w:p w14:paraId="78468034" w14:textId="03A5280C" w:rsidR="00003B00" w:rsidRPr="00003B00" w:rsidRDefault="00003B00" w:rsidP="00250C9A">
      <w:pPr>
        <w:pStyle w:val="Odstavecseseznamem"/>
        <w:numPr>
          <w:ilvl w:val="0"/>
          <w:numId w:val="25"/>
        </w:numPr>
        <w:spacing w:after="120" w:line="240" w:lineRule="auto"/>
        <w:ind w:left="426" w:hanging="284"/>
        <w:contextualSpacing w:val="0"/>
        <w:jc w:val="both"/>
        <w:rPr>
          <w:sz w:val="24"/>
          <w:szCs w:val="24"/>
        </w:rPr>
      </w:pPr>
      <w:r w:rsidRPr="00003B00">
        <w:rPr>
          <w:sz w:val="24"/>
          <w:szCs w:val="24"/>
        </w:rPr>
        <w:t>Nepředá-li prodávající kupujícímu zboží řádně (tj. zejména nedodá všechny požadované doklady a atesty) a včas, zavazuje se prodávající zaplatit kupujícímu smluvní pokutu ve výši 7</w:t>
      </w:r>
      <w:r w:rsidR="001F0F53">
        <w:rPr>
          <w:sz w:val="24"/>
          <w:szCs w:val="24"/>
        </w:rPr>
        <w:t xml:space="preserve"> </w:t>
      </w:r>
      <w:r w:rsidRPr="00003B00">
        <w:rPr>
          <w:sz w:val="24"/>
          <w:szCs w:val="24"/>
        </w:rPr>
        <w:t>000 Kč za každých započatých 15 minut zpoždění nebo za každý nedodaný doklad či atest.</w:t>
      </w:r>
    </w:p>
    <w:p w14:paraId="43B14EEA" w14:textId="71FE080F" w:rsidR="00003B00" w:rsidRPr="00003B00" w:rsidRDefault="00003B00" w:rsidP="00250C9A">
      <w:pPr>
        <w:pStyle w:val="Odstavecseseznamem"/>
        <w:numPr>
          <w:ilvl w:val="0"/>
          <w:numId w:val="25"/>
        </w:numPr>
        <w:spacing w:after="120" w:line="240" w:lineRule="auto"/>
        <w:ind w:left="426" w:hanging="284"/>
        <w:contextualSpacing w:val="0"/>
        <w:jc w:val="both"/>
        <w:rPr>
          <w:sz w:val="24"/>
          <w:szCs w:val="24"/>
        </w:rPr>
      </w:pPr>
      <w:r w:rsidRPr="00003B00">
        <w:rPr>
          <w:sz w:val="24"/>
          <w:szCs w:val="24"/>
        </w:rPr>
        <w:t>V případě, že prodávající dodá předmět dodávky s nižší než požadovanou objednanou aktivitou k objednanému času dodání, zavazuje se prodávající zaplatit kupujícímu smluvní pokutu ve výši 2</w:t>
      </w:r>
      <w:r w:rsidR="001F0F53">
        <w:rPr>
          <w:sz w:val="24"/>
          <w:szCs w:val="24"/>
        </w:rPr>
        <w:t xml:space="preserve"> </w:t>
      </w:r>
      <w:r w:rsidRPr="00003B00">
        <w:rPr>
          <w:sz w:val="24"/>
          <w:szCs w:val="24"/>
        </w:rPr>
        <w:t xml:space="preserve">500 Kč za každou nedodanou jednu desetinu </w:t>
      </w:r>
      <w:proofErr w:type="spellStart"/>
      <w:r w:rsidRPr="00003B00">
        <w:rPr>
          <w:sz w:val="24"/>
          <w:szCs w:val="24"/>
        </w:rPr>
        <w:t>GBq</w:t>
      </w:r>
      <w:proofErr w:type="spellEnd"/>
      <w:r w:rsidRPr="00003B00">
        <w:rPr>
          <w:sz w:val="24"/>
          <w:szCs w:val="24"/>
        </w:rPr>
        <w:t>.</w:t>
      </w:r>
    </w:p>
    <w:p w14:paraId="042D42F3" w14:textId="77777777" w:rsidR="00003B00" w:rsidRPr="00003B00" w:rsidRDefault="00003B00" w:rsidP="00250C9A">
      <w:pPr>
        <w:pStyle w:val="Odstavecseseznamem"/>
        <w:numPr>
          <w:ilvl w:val="0"/>
          <w:numId w:val="25"/>
        </w:numPr>
        <w:spacing w:after="120" w:line="240" w:lineRule="auto"/>
        <w:ind w:left="426" w:hanging="284"/>
        <w:contextualSpacing w:val="0"/>
        <w:jc w:val="both"/>
        <w:rPr>
          <w:sz w:val="24"/>
          <w:szCs w:val="24"/>
        </w:rPr>
      </w:pPr>
      <w:r w:rsidRPr="00003B00">
        <w:rPr>
          <w:sz w:val="24"/>
          <w:szCs w:val="24"/>
        </w:rPr>
        <w:t>Nezaplatí-li kupující prodávajícímu kupní cenu řádně a včas, je prodávající oprávněn požadovat po kupujícím úrok z prodlení ve výši 0,005 % z dlužné částky za každý den prodlení, a to až do úplného zaplacení dlužné částky.</w:t>
      </w:r>
    </w:p>
    <w:p w14:paraId="576E12E2" w14:textId="0C690DEE" w:rsidR="00003B00" w:rsidRPr="00003B00" w:rsidRDefault="00003B00" w:rsidP="00250C9A">
      <w:pPr>
        <w:pStyle w:val="Odstavecseseznamem"/>
        <w:numPr>
          <w:ilvl w:val="0"/>
          <w:numId w:val="25"/>
        </w:numPr>
        <w:spacing w:after="120" w:line="240" w:lineRule="auto"/>
        <w:ind w:left="426" w:hanging="284"/>
        <w:contextualSpacing w:val="0"/>
        <w:jc w:val="both"/>
        <w:rPr>
          <w:sz w:val="24"/>
          <w:szCs w:val="24"/>
        </w:rPr>
      </w:pPr>
      <w:r w:rsidRPr="00003B00">
        <w:rPr>
          <w:sz w:val="24"/>
          <w:szCs w:val="24"/>
        </w:rPr>
        <w:t xml:space="preserve">V případě, že prodávající vůbec nedodá předmět dílčí dodávky, zavazuje se prodávající         zaplatit kupujícímu smluvní pokutu ve výši 120 000 Kč za každou takto nedodanou dodávku. Uplatněním smluvní pokuty dle tohoto článku, je vyloučeno uplatnění sankcí stanovených v čl. </w:t>
      </w:r>
      <w:r w:rsidR="00A916D4">
        <w:rPr>
          <w:sz w:val="24"/>
          <w:szCs w:val="24"/>
        </w:rPr>
        <w:t xml:space="preserve">VI., bodu </w:t>
      </w:r>
      <w:r w:rsidRPr="00003B00">
        <w:rPr>
          <w:sz w:val="24"/>
          <w:szCs w:val="24"/>
        </w:rPr>
        <w:t>1</w:t>
      </w:r>
      <w:r w:rsidR="00A916D4">
        <w:rPr>
          <w:sz w:val="24"/>
          <w:szCs w:val="24"/>
        </w:rPr>
        <w:t>.</w:t>
      </w:r>
      <w:r w:rsidRPr="00003B00">
        <w:rPr>
          <w:sz w:val="24"/>
          <w:szCs w:val="24"/>
        </w:rPr>
        <w:t xml:space="preserve"> a 2.</w:t>
      </w:r>
    </w:p>
    <w:p w14:paraId="34D74131" w14:textId="338EEFA5" w:rsidR="00003B00" w:rsidRPr="00003B00" w:rsidRDefault="00003B00" w:rsidP="00250C9A">
      <w:pPr>
        <w:pStyle w:val="Odstavecseseznamem"/>
        <w:numPr>
          <w:ilvl w:val="0"/>
          <w:numId w:val="25"/>
        </w:numPr>
        <w:spacing w:after="120" w:line="240" w:lineRule="auto"/>
        <w:ind w:left="426" w:hanging="284"/>
        <w:contextualSpacing w:val="0"/>
        <w:jc w:val="both"/>
        <w:rPr>
          <w:sz w:val="24"/>
          <w:szCs w:val="24"/>
        </w:rPr>
      </w:pPr>
      <w:r w:rsidRPr="00003B00">
        <w:rPr>
          <w:sz w:val="24"/>
          <w:szCs w:val="24"/>
        </w:rPr>
        <w:t xml:space="preserve">V případě, že prodávající poruší povinnost udržovat v platnosti pojištění, specifikované v čl. </w:t>
      </w:r>
      <w:r w:rsidR="00C623EC">
        <w:rPr>
          <w:sz w:val="24"/>
          <w:szCs w:val="24"/>
        </w:rPr>
        <w:t xml:space="preserve">V, bodu </w:t>
      </w:r>
      <w:r w:rsidRPr="00003B00">
        <w:rPr>
          <w:sz w:val="24"/>
          <w:szCs w:val="24"/>
        </w:rPr>
        <w:t>5</w:t>
      </w:r>
      <w:r w:rsidR="00C623EC">
        <w:rPr>
          <w:sz w:val="24"/>
          <w:szCs w:val="24"/>
        </w:rPr>
        <w:t>.</w:t>
      </w:r>
      <w:r w:rsidRPr="00003B00">
        <w:rPr>
          <w:sz w:val="24"/>
          <w:szCs w:val="24"/>
        </w:rPr>
        <w:t xml:space="preserve"> po celou dobu trvání smlouvy, sjednávají strany této smlouvy smluvní pokutu ve výši 125</w:t>
      </w:r>
      <w:r w:rsidR="001F0F53">
        <w:rPr>
          <w:sz w:val="24"/>
          <w:szCs w:val="24"/>
        </w:rPr>
        <w:t xml:space="preserve"> </w:t>
      </w:r>
      <w:r w:rsidRPr="00003B00">
        <w:rPr>
          <w:sz w:val="24"/>
          <w:szCs w:val="24"/>
        </w:rPr>
        <w:t xml:space="preserve">000,-Kč za každé jednotlivé porušení, kterou je prodávající povinen uhradit kupujícímu. </w:t>
      </w:r>
    </w:p>
    <w:p w14:paraId="7C15567C" w14:textId="1B0AB82B" w:rsidR="008D72A9" w:rsidRPr="00955C58" w:rsidRDefault="00003B00" w:rsidP="009B61A1">
      <w:pPr>
        <w:pStyle w:val="Odstavecseseznamem"/>
        <w:numPr>
          <w:ilvl w:val="0"/>
          <w:numId w:val="25"/>
        </w:numPr>
        <w:spacing w:after="120" w:line="240" w:lineRule="auto"/>
        <w:ind w:left="426" w:hanging="284"/>
        <w:contextualSpacing w:val="0"/>
        <w:jc w:val="both"/>
        <w:rPr>
          <w:sz w:val="24"/>
          <w:szCs w:val="24"/>
        </w:rPr>
      </w:pPr>
      <w:r w:rsidRPr="00003B00">
        <w:rPr>
          <w:sz w:val="24"/>
          <w:szCs w:val="24"/>
        </w:rPr>
        <w:t xml:space="preserve">Smluvní strany se dohodly, že zaplacením jakékoliv smluvní pokuty není dotčeno právo kupujícího na náhradu škody, která vznikla v příčinné souvislosti s porušením této </w:t>
      </w:r>
      <w:r w:rsidR="001D5C7E">
        <w:rPr>
          <w:sz w:val="24"/>
          <w:szCs w:val="24"/>
        </w:rPr>
        <w:t>s</w:t>
      </w:r>
      <w:r w:rsidRPr="00003B00">
        <w:rPr>
          <w:sz w:val="24"/>
          <w:szCs w:val="24"/>
        </w:rPr>
        <w:t>mlouvy.</w:t>
      </w:r>
    </w:p>
    <w:p w14:paraId="674CFA1E" w14:textId="25BF3643" w:rsidR="00B61328" w:rsidRPr="00733356" w:rsidRDefault="00B61328" w:rsidP="00520D8B">
      <w:pPr>
        <w:pStyle w:val="Odstavecseseznamem"/>
        <w:numPr>
          <w:ilvl w:val="0"/>
          <w:numId w:val="8"/>
        </w:numPr>
        <w:spacing w:after="120" w:line="240" w:lineRule="auto"/>
        <w:contextualSpacing w:val="0"/>
        <w:jc w:val="center"/>
        <w:rPr>
          <w:b/>
          <w:sz w:val="28"/>
          <w:szCs w:val="24"/>
        </w:rPr>
      </w:pPr>
      <w:r w:rsidRPr="00733356">
        <w:rPr>
          <w:b/>
          <w:sz w:val="28"/>
          <w:szCs w:val="24"/>
        </w:rPr>
        <w:t>Doba trvání smlouvy</w:t>
      </w:r>
    </w:p>
    <w:p w14:paraId="1CB20C5F" w14:textId="009D0D07" w:rsidR="00764D51" w:rsidRDefault="00764D51" w:rsidP="00764D51">
      <w:pPr>
        <w:pStyle w:val="Odstavecseseznamem"/>
        <w:numPr>
          <w:ilvl w:val="0"/>
          <w:numId w:val="6"/>
        </w:numPr>
        <w:spacing w:after="120" w:line="240" w:lineRule="auto"/>
        <w:ind w:left="426" w:hanging="426"/>
        <w:contextualSpacing w:val="0"/>
        <w:jc w:val="both"/>
        <w:rPr>
          <w:sz w:val="24"/>
          <w:szCs w:val="24"/>
        </w:rPr>
      </w:pPr>
      <w:r w:rsidRPr="00764D51">
        <w:rPr>
          <w:sz w:val="24"/>
          <w:szCs w:val="24"/>
        </w:rPr>
        <w:t xml:space="preserve">Tato </w:t>
      </w:r>
      <w:r w:rsidR="00367412">
        <w:rPr>
          <w:sz w:val="24"/>
          <w:szCs w:val="24"/>
        </w:rPr>
        <w:t>rámcová k</w:t>
      </w:r>
      <w:r w:rsidRPr="00764D51">
        <w:rPr>
          <w:sz w:val="24"/>
          <w:szCs w:val="24"/>
        </w:rPr>
        <w:t>upní smlouva nabývá platnosti dnem jejího podpisu Prodávajícím a Kupujícím a</w:t>
      </w:r>
      <w:r w:rsidR="008D72A9">
        <w:rPr>
          <w:sz w:val="24"/>
          <w:szCs w:val="24"/>
        </w:rPr>
        <w:t> </w:t>
      </w:r>
      <w:r w:rsidRPr="00764D51">
        <w:rPr>
          <w:sz w:val="24"/>
          <w:szCs w:val="24"/>
        </w:rPr>
        <w:t>účinnosti dnem uveřejnění v Registru smluv, dle § 6 Zák. č. 340/2015 Sb., o zvláštních podmínkách účinnosti některých smluv, uveřejňování těchto smluv a o registru smluv.</w:t>
      </w:r>
    </w:p>
    <w:p w14:paraId="0BD0016C" w14:textId="6FCCB597" w:rsidR="0037252E" w:rsidRDefault="00B61328" w:rsidP="00764D51">
      <w:pPr>
        <w:pStyle w:val="Odstavecseseznamem"/>
        <w:numPr>
          <w:ilvl w:val="0"/>
          <w:numId w:val="6"/>
        </w:numPr>
        <w:spacing w:after="120" w:line="240" w:lineRule="auto"/>
        <w:ind w:left="426" w:hanging="426"/>
        <w:contextualSpacing w:val="0"/>
        <w:jc w:val="both"/>
        <w:rPr>
          <w:sz w:val="24"/>
          <w:szCs w:val="24"/>
        </w:rPr>
      </w:pPr>
      <w:r w:rsidRPr="00DE6703">
        <w:rPr>
          <w:sz w:val="24"/>
          <w:szCs w:val="24"/>
        </w:rPr>
        <w:t xml:space="preserve">Tato </w:t>
      </w:r>
      <w:r w:rsidR="0037252E" w:rsidRPr="00DE6703">
        <w:rPr>
          <w:sz w:val="24"/>
          <w:szCs w:val="24"/>
        </w:rPr>
        <w:t xml:space="preserve">smlouva se uzavírá na dobu </w:t>
      </w:r>
      <w:r w:rsidR="0037252E" w:rsidRPr="00DE6703">
        <w:rPr>
          <w:b/>
          <w:sz w:val="24"/>
          <w:szCs w:val="24"/>
        </w:rPr>
        <w:t>určitou</w:t>
      </w:r>
      <w:r w:rsidR="0037252E" w:rsidRPr="00DE6703">
        <w:rPr>
          <w:sz w:val="24"/>
          <w:szCs w:val="24"/>
        </w:rPr>
        <w:t xml:space="preserve">, a to na </w:t>
      </w:r>
      <w:r w:rsidR="00280E88" w:rsidRPr="00DE6703">
        <w:rPr>
          <w:b/>
          <w:sz w:val="24"/>
          <w:szCs w:val="24"/>
        </w:rPr>
        <w:t xml:space="preserve">období </w:t>
      </w:r>
      <w:r w:rsidR="00FD42FF">
        <w:rPr>
          <w:b/>
          <w:sz w:val="24"/>
          <w:szCs w:val="24"/>
        </w:rPr>
        <w:t>6</w:t>
      </w:r>
      <w:r w:rsidR="0037252E" w:rsidRPr="00DE6703">
        <w:rPr>
          <w:b/>
          <w:sz w:val="24"/>
          <w:szCs w:val="24"/>
        </w:rPr>
        <w:t xml:space="preserve"> let</w:t>
      </w:r>
      <w:r w:rsidR="0037252E" w:rsidRPr="00DE6703">
        <w:rPr>
          <w:sz w:val="24"/>
          <w:szCs w:val="24"/>
        </w:rPr>
        <w:t xml:space="preserve"> od podpisu této smlouvy.</w:t>
      </w:r>
    </w:p>
    <w:p w14:paraId="05619C57" w14:textId="6F449028" w:rsidR="0050737F" w:rsidRPr="0050737F" w:rsidRDefault="0050737F" w:rsidP="0050737F">
      <w:pPr>
        <w:pStyle w:val="Odstavecseseznamem"/>
        <w:numPr>
          <w:ilvl w:val="0"/>
          <w:numId w:val="6"/>
        </w:numPr>
        <w:spacing w:after="120" w:line="240" w:lineRule="auto"/>
        <w:ind w:left="426" w:hanging="426"/>
        <w:contextualSpacing w:val="0"/>
        <w:jc w:val="both"/>
        <w:rPr>
          <w:sz w:val="24"/>
          <w:szCs w:val="24"/>
        </w:rPr>
      </w:pPr>
      <w:r w:rsidRPr="0050737F">
        <w:rPr>
          <w:sz w:val="24"/>
          <w:szCs w:val="24"/>
        </w:rPr>
        <w:t xml:space="preserve">Každá ze smluvních stran je oprávněna tuto </w:t>
      </w:r>
      <w:r w:rsidR="001D5C7E">
        <w:rPr>
          <w:sz w:val="24"/>
          <w:szCs w:val="24"/>
        </w:rPr>
        <w:t>s</w:t>
      </w:r>
      <w:r w:rsidRPr="0050737F">
        <w:rPr>
          <w:sz w:val="24"/>
          <w:szCs w:val="24"/>
        </w:rPr>
        <w:t>mlouvu kdykoliv ukončit písemnou výpovědí doručenou druhé smluvní straně. Výpovědní doba je 6 měsíců a plyne od prvního dne měsíce následujícího po doručení výpovědi příslušné smluvní straně.</w:t>
      </w:r>
    </w:p>
    <w:p w14:paraId="0CB7700E" w14:textId="24ECAF84" w:rsidR="0050737F" w:rsidRPr="0050737F" w:rsidRDefault="0050737F" w:rsidP="0050737F">
      <w:pPr>
        <w:pStyle w:val="Odstavecseseznamem"/>
        <w:numPr>
          <w:ilvl w:val="0"/>
          <w:numId w:val="6"/>
        </w:numPr>
        <w:spacing w:after="120" w:line="240" w:lineRule="auto"/>
        <w:ind w:left="426" w:hanging="426"/>
        <w:contextualSpacing w:val="0"/>
        <w:jc w:val="both"/>
        <w:rPr>
          <w:sz w:val="24"/>
          <w:szCs w:val="24"/>
        </w:rPr>
      </w:pPr>
      <w:r w:rsidRPr="0050737F">
        <w:rPr>
          <w:sz w:val="24"/>
          <w:szCs w:val="24"/>
        </w:rPr>
        <w:t xml:space="preserve">Tato </w:t>
      </w:r>
      <w:r w:rsidR="001D5C7E">
        <w:rPr>
          <w:sz w:val="24"/>
          <w:szCs w:val="24"/>
        </w:rPr>
        <w:t>s</w:t>
      </w:r>
      <w:r w:rsidRPr="0050737F">
        <w:rPr>
          <w:sz w:val="24"/>
          <w:szCs w:val="24"/>
        </w:rPr>
        <w:t xml:space="preserve">mlouva se použije ve vztahu k </w:t>
      </w:r>
      <w:r w:rsidR="007777C3">
        <w:rPr>
          <w:sz w:val="24"/>
          <w:szCs w:val="24"/>
        </w:rPr>
        <w:t>o</w:t>
      </w:r>
      <w:r w:rsidRPr="0050737F">
        <w:rPr>
          <w:sz w:val="24"/>
          <w:szCs w:val="24"/>
        </w:rPr>
        <w:t xml:space="preserve">bjednávce subsidiárně, to znamená, že práva a povinnosti smluvních stran výslovně neupravená </w:t>
      </w:r>
      <w:r w:rsidR="007777C3">
        <w:rPr>
          <w:sz w:val="24"/>
          <w:szCs w:val="24"/>
        </w:rPr>
        <w:t>o</w:t>
      </w:r>
      <w:r w:rsidRPr="0050737F">
        <w:rPr>
          <w:sz w:val="24"/>
          <w:szCs w:val="24"/>
        </w:rPr>
        <w:t xml:space="preserve">bjednávkou se řídí touto </w:t>
      </w:r>
      <w:r w:rsidR="001D5C7E">
        <w:rPr>
          <w:sz w:val="24"/>
          <w:szCs w:val="24"/>
        </w:rPr>
        <w:t>s</w:t>
      </w:r>
      <w:r w:rsidRPr="0050737F">
        <w:rPr>
          <w:sz w:val="24"/>
          <w:szCs w:val="24"/>
        </w:rPr>
        <w:t xml:space="preserve">mlouvou a odkaz na </w:t>
      </w:r>
      <w:r w:rsidR="001D5C7E">
        <w:rPr>
          <w:sz w:val="24"/>
          <w:szCs w:val="24"/>
        </w:rPr>
        <w:t>s</w:t>
      </w:r>
      <w:r w:rsidRPr="0050737F">
        <w:rPr>
          <w:sz w:val="24"/>
          <w:szCs w:val="24"/>
        </w:rPr>
        <w:t xml:space="preserve">mlouvu znamená současně odkaz na </w:t>
      </w:r>
      <w:r w:rsidR="007777C3">
        <w:rPr>
          <w:sz w:val="24"/>
          <w:szCs w:val="24"/>
        </w:rPr>
        <w:t>o</w:t>
      </w:r>
      <w:r w:rsidRPr="0050737F">
        <w:rPr>
          <w:sz w:val="24"/>
          <w:szCs w:val="24"/>
        </w:rPr>
        <w:t xml:space="preserve">bjednávku, nestanoví-li výslovně tato </w:t>
      </w:r>
      <w:r w:rsidR="001D5C7E">
        <w:rPr>
          <w:sz w:val="24"/>
          <w:szCs w:val="24"/>
        </w:rPr>
        <w:t>s</w:t>
      </w:r>
      <w:r w:rsidRPr="0050737F">
        <w:rPr>
          <w:sz w:val="24"/>
          <w:szCs w:val="24"/>
        </w:rPr>
        <w:t>mlouva jinak.</w:t>
      </w:r>
    </w:p>
    <w:p w14:paraId="74527045" w14:textId="1DA2D60C" w:rsidR="0050737F" w:rsidRPr="0050737F" w:rsidRDefault="0050737F" w:rsidP="0050737F">
      <w:pPr>
        <w:pStyle w:val="Odstavecseseznamem"/>
        <w:numPr>
          <w:ilvl w:val="0"/>
          <w:numId w:val="6"/>
        </w:numPr>
        <w:spacing w:after="120" w:line="240" w:lineRule="auto"/>
        <w:ind w:left="426" w:hanging="426"/>
        <w:contextualSpacing w:val="0"/>
        <w:jc w:val="both"/>
        <w:rPr>
          <w:sz w:val="24"/>
          <w:szCs w:val="24"/>
        </w:rPr>
      </w:pPr>
      <w:r w:rsidRPr="0050737F">
        <w:rPr>
          <w:sz w:val="24"/>
          <w:szCs w:val="24"/>
        </w:rPr>
        <w:t xml:space="preserve">Ukončení </w:t>
      </w:r>
      <w:r w:rsidR="006D73AF">
        <w:rPr>
          <w:sz w:val="24"/>
          <w:szCs w:val="24"/>
        </w:rPr>
        <w:t>s</w:t>
      </w:r>
      <w:r w:rsidRPr="0050737F">
        <w:rPr>
          <w:sz w:val="24"/>
          <w:szCs w:val="24"/>
        </w:rPr>
        <w:t xml:space="preserve">mlouvy nemá vliv na platnost a účinnost </w:t>
      </w:r>
      <w:r w:rsidR="007777C3">
        <w:rPr>
          <w:sz w:val="24"/>
          <w:szCs w:val="24"/>
        </w:rPr>
        <w:t>o</w:t>
      </w:r>
      <w:r w:rsidRPr="0050737F">
        <w:rPr>
          <w:sz w:val="24"/>
          <w:szCs w:val="24"/>
        </w:rPr>
        <w:t xml:space="preserve">bjednávky, přičemž trvá-li účinnost </w:t>
      </w:r>
      <w:r w:rsidR="007777C3">
        <w:rPr>
          <w:sz w:val="24"/>
          <w:szCs w:val="24"/>
        </w:rPr>
        <w:t>o</w:t>
      </w:r>
      <w:r w:rsidRPr="0050737F">
        <w:rPr>
          <w:sz w:val="24"/>
          <w:szCs w:val="24"/>
        </w:rPr>
        <w:t xml:space="preserve">bjednávky i po ukončení této </w:t>
      </w:r>
      <w:r w:rsidR="001D5C7E">
        <w:rPr>
          <w:sz w:val="24"/>
          <w:szCs w:val="24"/>
        </w:rPr>
        <w:t>s</w:t>
      </w:r>
      <w:r w:rsidRPr="0050737F">
        <w:rPr>
          <w:sz w:val="24"/>
          <w:szCs w:val="24"/>
        </w:rPr>
        <w:t xml:space="preserve">mlouvy, pak práva a povinnosti smluvních stran se ve vztahu k </w:t>
      </w:r>
      <w:r w:rsidR="007777C3">
        <w:rPr>
          <w:sz w:val="24"/>
          <w:szCs w:val="24"/>
        </w:rPr>
        <w:t>o</w:t>
      </w:r>
      <w:r w:rsidRPr="0050737F">
        <w:rPr>
          <w:sz w:val="24"/>
          <w:szCs w:val="24"/>
        </w:rPr>
        <w:t xml:space="preserve">bjednávce řídí i nadále podmínkami této </w:t>
      </w:r>
      <w:r w:rsidR="006D73AF">
        <w:rPr>
          <w:sz w:val="24"/>
          <w:szCs w:val="24"/>
        </w:rPr>
        <w:t>s</w:t>
      </w:r>
      <w:r w:rsidRPr="0050737F">
        <w:rPr>
          <w:sz w:val="24"/>
          <w:szCs w:val="24"/>
        </w:rPr>
        <w:t>mlouvy, pokud se smluvní strany nedohodnou písemně jinak.</w:t>
      </w:r>
    </w:p>
    <w:p w14:paraId="19AA0732" w14:textId="41C63701" w:rsidR="0050737F" w:rsidRPr="0050737F" w:rsidRDefault="0050737F" w:rsidP="0050737F">
      <w:pPr>
        <w:pStyle w:val="Odstavecseseznamem"/>
        <w:numPr>
          <w:ilvl w:val="0"/>
          <w:numId w:val="6"/>
        </w:numPr>
        <w:spacing w:after="120" w:line="240" w:lineRule="auto"/>
        <w:ind w:left="426" w:hanging="426"/>
        <w:contextualSpacing w:val="0"/>
        <w:jc w:val="both"/>
        <w:rPr>
          <w:sz w:val="24"/>
          <w:szCs w:val="24"/>
        </w:rPr>
      </w:pPr>
      <w:r w:rsidRPr="0050737F">
        <w:rPr>
          <w:sz w:val="24"/>
          <w:szCs w:val="24"/>
        </w:rPr>
        <w:t xml:space="preserve">Smluvní strana může odstoupit od jednotlivé </w:t>
      </w:r>
      <w:r w:rsidR="007777C3">
        <w:rPr>
          <w:sz w:val="24"/>
          <w:szCs w:val="24"/>
        </w:rPr>
        <w:t>o</w:t>
      </w:r>
      <w:r w:rsidRPr="0050737F">
        <w:rPr>
          <w:sz w:val="24"/>
          <w:szCs w:val="24"/>
        </w:rPr>
        <w:t xml:space="preserve">bjednávky v případě jejího podstatného porušení druhou smluvní stranou. Bez ohledu na ostatní ustanovení </w:t>
      </w:r>
      <w:r w:rsidR="006D73AF">
        <w:rPr>
          <w:sz w:val="24"/>
          <w:szCs w:val="24"/>
        </w:rPr>
        <w:t>s</w:t>
      </w:r>
      <w:r w:rsidRPr="0050737F">
        <w:rPr>
          <w:sz w:val="24"/>
          <w:szCs w:val="24"/>
        </w:rPr>
        <w:t xml:space="preserve">mlouvy je Kupující v případě podstatného porušení </w:t>
      </w:r>
      <w:r w:rsidR="007777C3">
        <w:rPr>
          <w:sz w:val="24"/>
          <w:szCs w:val="24"/>
        </w:rPr>
        <w:t>o</w:t>
      </w:r>
      <w:r w:rsidRPr="0050737F">
        <w:rPr>
          <w:sz w:val="24"/>
          <w:szCs w:val="24"/>
        </w:rPr>
        <w:t xml:space="preserve">bjednávky Prodávajícím oprávněn odstoupit i od dalších </w:t>
      </w:r>
      <w:r w:rsidR="007777C3">
        <w:rPr>
          <w:sz w:val="24"/>
          <w:szCs w:val="24"/>
        </w:rPr>
        <w:t>o</w:t>
      </w:r>
      <w:r w:rsidRPr="0050737F">
        <w:rPr>
          <w:sz w:val="24"/>
          <w:szCs w:val="24"/>
        </w:rPr>
        <w:t>bjednávek, které sice nebyly Prodávajícím přímo porušeny, ale na jejichž plnění nemůže mít Kupující v důsledku porušení povinností Prodávajícího dále objektivní zájem.</w:t>
      </w:r>
    </w:p>
    <w:p w14:paraId="2AE2D405" w14:textId="77777777" w:rsidR="0050737F" w:rsidRPr="0050737F" w:rsidRDefault="0050737F" w:rsidP="0050737F">
      <w:pPr>
        <w:pStyle w:val="Odstavecseseznamem"/>
        <w:numPr>
          <w:ilvl w:val="0"/>
          <w:numId w:val="6"/>
        </w:numPr>
        <w:spacing w:after="120" w:line="240" w:lineRule="auto"/>
        <w:ind w:left="426" w:hanging="426"/>
        <w:contextualSpacing w:val="0"/>
        <w:jc w:val="both"/>
        <w:rPr>
          <w:sz w:val="24"/>
          <w:szCs w:val="24"/>
        </w:rPr>
      </w:pPr>
      <w:r w:rsidRPr="0050737F">
        <w:rPr>
          <w:sz w:val="24"/>
          <w:szCs w:val="24"/>
        </w:rPr>
        <w:t>Kupující je oprávněn odstoupit od této smlouvy v případě, že Prodávající nebude z jakéhokoliv důvodu disponovat povolením k distribuci léčiv nebo registrací léčivého prostředku dotčeného radiofarmaka.</w:t>
      </w:r>
    </w:p>
    <w:p w14:paraId="5AEC88E6" w14:textId="72EF9BF8" w:rsidR="0050737F" w:rsidRPr="0050737F" w:rsidRDefault="0050737F" w:rsidP="0050737F">
      <w:pPr>
        <w:pStyle w:val="Odstavecseseznamem"/>
        <w:numPr>
          <w:ilvl w:val="0"/>
          <w:numId w:val="6"/>
        </w:numPr>
        <w:spacing w:after="120" w:line="240" w:lineRule="auto"/>
        <w:ind w:left="426" w:hanging="426"/>
        <w:contextualSpacing w:val="0"/>
        <w:jc w:val="both"/>
        <w:rPr>
          <w:sz w:val="24"/>
          <w:szCs w:val="24"/>
        </w:rPr>
      </w:pPr>
      <w:r w:rsidRPr="0050737F">
        <w:rPr>
          <w:sz w:val="24"/>
          <w:szCs w:val="24"/>
        </w:rPr>
        <w:t xml:space="preserve">Odstoupení od </w:t>
      </w:r>
      <w:r w:rsidR="007777C3">
        <w:rPr>
          <w:sz w:val="24"/>
          <w:szCs w:val="24"/>
        </w:rPr>
        <w:t>o</w:t>
      </w:r>
      <w:r w:rsidRPr="0050737F">
        <w:rPr>
          <w:sz w:val="24"/>
          <w:szCs w:val="24"/>
        </w:rPr>
        <w:t xml:space="preserve">bjednávky a/nebo této </w:t>
      </w:r>
      <w:r w:rsidR="006D73AF">
        <w:rPr>
          <w:sz w:val="24"/>
          <w:szCs w:val="24"/>
        </w:rPr>
        <w:t>s</w:t>
      </w:r>
      <w:r w:rsidRPr="0050737F">
        <w:rPr>
          <w:sz w:val="24"/>
          <w:szCs w:val="24"/>
        </w:rPr>
        <w:t xml:space="preserve">mlouvy Kupujícím musí být učiněno v písemné formě, přičemž právní účinky odstoupení nastávají dnem doručení Prodávajícímu. </w:t>
      </w:r>
    </w:p>
    <w:p w14:paraId="3F4CCB87" w14:textId="6C38ECBD" w:rsidR="0050737F" w:rsidRPr="0050737F" w:rsidRDefault="0050737F" w:rsidP="0050737F">
      <w:pPr>
        <w:pStyle w:val="Odstavecseseznamem"/>
        <w:numPr>
          <w:ilvl w:val="0"/>
          <w:numId w:val="6"/>
        </w:numPr>
        <w:spacing w:after="120" w:line="240" w:lineRule="auto"/>
        <w:ind w:left="426" w:hanging="426"/>
        <w:contextualSpacing w:val="0"/>
        <w:jc w:val="both"/>
        <w:rPr>
          <w:sz w:val="24"/>
          <w:szCs w:val="24"/>
        </w:rPr>
      </w:pPr>
      <w:r w:rsidRPr="0050737F">
        <w:rPr>
          <w:sz w:val="24"/>
          <w:szCs w:val="24"/>
        </w:rPr>
        <w:t>Kupující je oprávněn od této smlouvy odstoupit v případě jejího podstatného porušení druhou smluvní stranou. Za podstatné porušení této smlouvy ze strany prodávajícího bude považováno zejména opakované nedodání předmětu plnění (včetně nedodání ve sjednaném termínu), dále každé jednotlivé porušení ustanovení čl. 2 a 3 této smlouvy a porušení povinnosti uložené v čl. 6.5 této smlouvy. Opakovaným nedodáním se pro účely tohoto odstavce rozumí situace, kdy třikrát během čtyř týdnů nebyl dodán předmět dodávky, který by plně splňoval všechny výše uvedené požadavky.</w:t>
      </w:r>
    </w:p>
    <w:p w14:paraId="0028CA12" w14:textId="35558D4A" w:rsidR="0050737F" w:rsidRPr="0050737F" w:rsidRDefault="0050737F" w:rsidP="0050737F">
      <w:pPr>
        <w:pStyle w:val="Odstavecseseznamem"/>
        <w:numPr>
          <w:ilvl w:val="0"/>
          <w:numId w:val="6"/>
        </w:numPr>
        <w:spacing w:after="120" w:line="240" w:lineRule="auto"/>
        <w:ind w:left="426" w:hanging="426"/>
        <w:contextualSpacing w:val="0"/>
        <w:jc w:val="both"/>
        <w:rPr>
          <w:sz w:val="24"/>
          <w:szCs w:val="24"/>
        </w:rPr>
      </w:pPr>
      <w:r w:rsidRPr="0050737F">
        <w:rPr>
          <w:sz w:val="24"/>
          <w:szCs w:val="24"/>
        </w:rPr>
        <w:t xml:space="preserve">Pro účely této smlouvy se dále za podstatné porušení smluvních povinností považuje takové porušení, u kterého strana porušující smlouvu měla nebo mohla předpokládat, že při takovémto porušení smlouvy, s přihlédnutím ke všem okolnostem, by druhá smluvní strana neměla zájem </w:t>
      </w:r>
      <w:r w:rsidR="006D73AF">
        <w:rPr>
          <w:sz w:val="24"/>
          <w:szCs w:val="24"/>
        </w:rPr>
        <w:t>s</w:t>
      </w:r>
      <w:r w:rsidRPr="0050737F">
        <w:rPr>
          <w:sz w:val="24"/>
          <w:szCs w:val="24"/>
        </w:rPr>
        <w:t>mlouvu uzavřít.</w:t>
      </w:r>
    </w:p>
    <w:p w14:paraId="1104F51B" w14:textId="7E6086BA" w:rsidR="002E42A2" w:rsidRDefault="0050737F" w:rsidP="003B589D">
      <w:pPr>
        <w:pStyle w:val="Odstavecseseznamem"/>
        <w:numPr>
          <w:ilvl w:val="0"/>
          <w:numId w:val="6"/>
        </w:numPr>
        <w:spacing w:after="120" w:line="240" w:lineRule="auto"/>
        <w:ind w:left="426" w:hanging="426"/>
        <w:contextualSpacing w:val="0"/>
        <w:jc w:val="both"/>
        <w:rPr>
          <w:sz w:val="24"/>
          <w:szCs w:val="24"/>
        </w:rPr>
      </w:pPr>
      <w:r w:rsidRPr="0050737F">
        <w:rPr>
          <w:sz w:val="24"/>
          <w:szCs w:val="24"/>
        </w:rPr>
        <w:t xml:space="preserve">Ukončením účinnosti této </w:t>
      </w:r>
      <w:r w:rsidR="006D73AF">
        <w:rPr>
          <w:sz w:val="24"/>
          <w:szCs w:val="24"/>
        </w:rPr>
        <w:t>s</w:t>
      </w:r>
      <w:r w:rsidRPr="0050737F">
        <w:rPr>
          <w:sz w:val="24"/>
          <w:szCs w:val="24"/>
        </w:rPr>
        <w:t xml:space="preserve">mlouvy nejsou dotčena ustanovení </w:t>
      </w:r>
      <w:r w:rsidR="006D73AF">
        <w:rPr>
          <w:sz w:val="24"/>
          <w:szCs w:val="24"/>
        </w:rPr>
        <w:t>s</w:t>
      </w:r>
      <w:r w:rsidRPr="0050737F">
        <w:rPr>
          <w:sz w:val="24"/>
          <w:szCs w:val="24"/>
        </w:rPr>
        <w:t xml:space="preserve">mlouvy týkající se záruk, nároků z odpovědnosti za vady, nároků z odpovědnosti za škodu a nároků ze smluvních pokut, pokud vznikly před ukončením účinnosti </w:t>
      </w:r>
      <w:r w:rsidR="006D73AF">
        <w:rPr>
          <w:sz w:val="24"/>
          <w:szCs w:val="24"/>
        </w:rPr>
        <w:t>s</w:t>
      </w:r>
      <w:r w:rsidRPr="0050737F">
        <w:rPr>
          <w:sz w:val="24"/>
          <w:szCs w:val="24"/>
        </w:rPr>
        <w:t xml:space="preserve">mlouvy, ani další ustanovení a nároky, z jejichž povahy vyplývá, že mají trvat i po zániku účinnosti této </w:t>
      </w:r>
      <w:r w:rsidR="006D73AF">
        <w:rPr>
          <w:sz w:val="24"/>
          <w:szCs w:val="24"/>
        </w:rPr>
        <w:t>s</w:t>
      </w:r>
      <w:r w:rsidRPr="0050737F">
        <w:rPr>
          <w:sz w:val="24"/>
          <w:szCs w:val="24"/>
        </w:rPr>
        <w:t>mlouvy</w:t>
      </w:r>
      <w:r w:rsidR="009B61A1">
        <w:rPr>
          <w:sz w:val="24"/>
          <w:szCs w:val="24"/>
        </w:rPr>
        <w:t>.</w:t>
      </w:r>
    </w:p>
    <w:p w14:paraId="11F3C51E" w14:textId="77777777" w:rsidR="00955C58" w:rsidRPr="00955C58" w:rsidRDefault="00955C58" w:rsidP="00955C58">
      <w:pPr>
        <w:spacing w:after="120" w:line="240" w:lineRule="auto"/>
        <w:jc w:val="both"/>
        <w:rPr>
          <w:sz w:val="24"/>
          <w:szCs w:val="24"/>
        </w:rPr>
      </w:pPr>
    </w:p>
    <w:p w14:paraId="0B8448CE" w14:textId="77777777" w:rsidR="00B61328" w:rsidRPr="00733356" w:rsidRDefault="00B61328" w:rsidP="00520D8B">
      <w:pPr>
        <w:pStyle w:val="Odstavecseseznamem"/>
        <w:numPr>
          <w:ilvl w:val="0"/>
          <w:numId w:val="8"/>
        </w:numPr>
        <w:spacing w:after="120" w:line="240" w:lineRule="auto"/>
        <w:contextualSpacing w:val="0"/>
        <w:jc w:val="center"/>
        <w:rPr>
          <w:b/>
          <w:sz w:val="28"/>
          <w:szCs w:val="24"/>
        </w:rPr>
      </w:pPr>
      <w:r w:rsidRPr="00733356">
        <w:rPr>
          <w:b/>
          <w:sz w:val="28"/>
          <w:szCs w:val="24"/>
        </w:rPr>
        <w:t>Závěrečná ustanovení</w:t>
      </w:r>
    </w:p>
    <w:p w14:paraId="6CE9BCC8" w14:textId="5235F951" w:rsidR="00B61328" w:rsidRPr="00A334ED" w:rsidRDefault="00B61328" w:rsidP="009D321E">
      <w:pPr>
        <w:pStyle w:val="Odstavecseseznamem"/>
        <w:numPr>
          <w:ilvl w:val="0"/>
          <w:numId w:val="7"/>
        </w:numPr>
        <w:spacing w:after="120" w:line="240" w:lineRule="auto"/>
        <w:ind w:left="426" w:hanging="426"/>
        <w:contextualSpacing w:val="0"/>
        <w:jc w:val="both"/>
        <w:rPr>
          <w:sz w:val="24"/>
          <w:szCs w:val="24"/>
        </w:rPr>
      </w:pPr>
      <w:r w:rsidRPr="00A334ED">
        <w:rPr>
          <w:sz w:val="24"/>
          <w:szCs w:val="24"/>
        </w:rPr>
        <w:t xml:space="preserve">Není-li v této smlouvě </w:t>
      </w:r>
      <w:r w:rsidRPr="005B2DE5">
        <w:rPr>
          <w:sz w:val="24"/>
          <w:szCs w:val="24"/>
        </w:rPr>
        <w:t>dohodnuto jinak, řídi se vzájemné vztahy obou smluvních stran ustanoveními zákona č. 89/2012 Sb., občanského zákoníku a zákona č. 13</w:t>
      </w:r>
      <w:r w:rsidR="005B2DE5" w:rsidRPr="005B2DE5">
        <w:rPr>
          <w:sz w:val="24"/>
          <w:szCs w:val="24"/>
        </w:rPr>
        <w:t>4</w:t>
      </w:r>
      <w:r w:rsidRPr="005B2DE5">
        <w:rPr>
          <w:sz w:val="24"/>
          <w:szCs w:val="24"/>
        </w:rPr>
        <w:t>/20</w:t>
      </w:r>
      <w:r w:rsidR="005B2DE5" w:rsidRPr="005B2DE5">
        <w:rPr>
          <w:sz w:val="24"/>
          <w:szCs w:val="24"/>
        </w:rPr>
        <w:t>16</w:t>
      </w:r>
      <w:r w:rsidRPr="005B2DE5">
        <w:rPr>
          <w:sz w:val="24"/>
          <w:szCs w:val="24"/>
        </w:rPr>
        <w:t xml:space="preserve"> Sb., </w:t>
      </w:r>
      <w:r w:rsidR="005B2DE5" w:rsidRPr="005B2DE5">
        <w:rPr>
          <w:sz w:val="24"/>
          <w:szCs w:val="24"/>
        </w:rPr>
        <w:t>o</w:t>
      </w:r>
      <w:r w:rsidR="00250E61">
        <w:rPr>
          <w:sz w:val="24"/>
          <w:szCs w:val="24"/>
        </w:rPr>
        <w:t> </w:t>
      </w:r>
      <w:r w:rsidR="005B2DE5" w:rsidRPr="005B2DE5">
        <w:rPr>
          <w:sz w:val="24"/>
          <w:szCs w:val="24"/>
        </w:rPr>
        <w:t>zadávání veřejných zakázek,</w:t>
      </w:r>
      <w:r w:rsidRPr="005B2DE5">
        <w:rPr>
          <w:sz w:val="24"/>
          <w:szCs w:val="24"/>
        </w:rPr>
        <w:t xml:space="preserve"> ve znění pozdějších</w:t>
      </w:r>
      <w:r w:rsidRPr="00A334ED">
        <w:rPr>
          <w:sz w:val="24"/>
          <w:szCs w:val="24"/>
        </w:rPr>
        <w:t xml:space="preserve"> předpisů.</w:t>
      </w:r>
    </w:p>
    <w:p w14:paraId="5DFC3C77" w14:textId="77777777" w:rsidR="00B61328" w:rsidRPr="00A334ED" w:rsidRDefault="00B61328" w:rsidP="009D321E">
      <w:pPr>
        <w:pStyle w:val="Odstavecseseznamem"/>
        <w:numPr>
          <w:ilvl w:val="0"/>
          <w:numId w:val="7"/>
        </w:numPr>
        <w:spacing w:after="120" w:line="240" w:lineRule="auto"/>
        <w:ind w:left="426" w:hanging="426"/>
        <w:contextualSpacing w:val="0"/>
        <w:jc w:val="both"/>
        <w:rPr>
          <w:sz w:val="24"/>
          <w:szCs w:val="24"/>
        </w:rPr>
      </w:pPr>
      <w:r w:rsidRPr="00A334ED">
        <w:rPr>
          <w:sz w:val="24"/>
          <w:szCs w:val="24"/>
        </w:rPr>
        <w:t>Tuto smlouvu lze doplňovat či měnit pouze formou písemného dodatku, podepsaného oprá</w:t>
      </w:r>
      <w:r w:rsidR="00F348DB">
        <w:rPr>
          <w:sz w:val="24"/>
          <w:szCs w:val="24"/>
        </w:rPr>
        <w:t>v</w:t>
      </w:r>
      <w:r w:rsidRPr="00A334ED">
        <w:rPr>
          <w:sz w:val="24"/>
          <w:szCs w:val="24"/>
        </w:rPr>
        <w:t>něnými zástupci obou smluvních stran.</w:t>
      </w:r>
    </w:p>
    <w:p w14:paraId="30A88C28" w14:textId="312A9953" w:rsidR="00B61328" w:rsidRPr="00144AAB" w:rsidRDefault="00B61328" w:rsidP="00144AAB">
      <w:pPr>
        <w:pStyle w:val="Odstavecseseznamem"/>
        <w:numPr>
          <w:ilvl w:val="0"/>
          <w:numId w:val="7"/>
        </w:numPr>
        <w:spacing w:after="120" w:line="240" w:lineRule="auto"/>
        <w:ind w:left="426" w:hanging="426"/>
        <w:contextualSpacing w:val="0"/>
        <w:jc w:val="both"/>
        <w:rPr>
          <w:sz w:val="24"/>
          <w:szCs w:val="24"/>
        </w:rPr>
      </w:pPr>
      <w:r w:rsidRPr="008351EC">
        <w:rPr>
          <w:sz w:val="24"/>
          <w:szCs w:val="24"/>
        </w:rPr>
        <w:t>T</w:t>
      </w:r>
      <w:r w:rsidR="00144AAB" w:rsidRPr="00144AAB">
        <w:rPr>
          <w:sz w:val="24"/>
          <w:szCs w:val="24"/>
        </w:rPr>
        <w:t>ato smlouva je vyhotovena ve dvou stejnopisech s platností originálu, přičemž prodávající a kupující obdrží po jednom výtisku. V případě, že smlouva je uzavřena v elektronické podobě, s připojením uznávaného elektronického podpisu oprávněných zástupců smluvních stran, je vyhotoveno jedno provedení této smlouvy.</w:t>
      </w:r>
    </w:p>
    <w:p w14:paraId="1E70D149" w14:textId="69199830" w:rsidR="005B2DE5" w:rsidRDefault="005B2DE5" w:rsidP="009D321E">
      <w:pPr>
        <w:pStyle w:val="Odstavecseseznamem"/>
        <w:numPr>
          <w:ilvl w:val="0"/>
          <w:numId w:val="7"/>
        </w:numPr>
        <w:spacing w:after="120" w:line="240" w:lineRule="auto"/>
        <w:ind w:left="426" w:hanging="426"/>
        <w:contextualSpacing w:val="0"/>
        <w:jc w:val="both"/>
        <w:rPr>
          <w:sz w:val="24"/>
          <w:szCs w:val="24"/>
        </w:rPr>
      </w:pPr>
      <w:r w:rsidRPr="00A334ED">
        <w:rPr>
          <w:sz w:val="24"/>
          <w:szCs w:val="24"/>
        </w:rPr>
        <w:t>Smluvní strany potvrzují, že si tuto smlouvou před jejím podpisem přečetly a s jejím obsahem souhlasí, že nebyla uzavřena v tísni ani za nápadně nevýhodných podmínek. Na důkaz toho připojují své podpisy.</w:t>
      </w:r>
    </w:p>
    <w:p w14:paraId="59289BF1" w14:textId="021E7F3B" w:rsidR="005B2DE5" w:rsidRPr="00BA71AD" w:rsidRDefault="00B61328" w:rsidP="009D321E">
      <w:pPr>
        <w:pStyle w:val="Odstavecseseznamem"/>
        <w:numPr>
          <w:ilvl w:val="0"/>
          <w:numId w:val="7"/>
        </w:numPr>
        <w:spacing w:after="60" w:line="240" w:lineRule="auto"/>
        <w:ind w:left="425" w:hanging="425"/>
        <w:contextualSpacing w:val="0"/>
        <w:jc w:val="both"/>
        <w:rPr>
          <w:sz w:val="24"/>
          <w:szCs w:val="24"/>
        </w:rPr>
      </w:pPr>
      <w:r w:rsidRPr="00BA71AD">
        <w:rPr>
          <w:sz w:val="24"/>
          <w:szCs w:val="24"/>
        </w:rPr>
        <w:t>Přílohou a nedílnou součástí této smlouvy j</w:t>
      </w:r>
      <w:r w:rsidR="005D53B1">
        <w:rPr>
          <w:sz w:val="24"/>
          <w:szCs w:val="24"/>
        </w:rPr>
        <w:t>sou přílohy</w:t>
      </w:r>
      <w:r w:rsidR="005B2DE5" w:rsidRPr="00BA71AD">
        <w:rPr>
          <w:sz w:val="24"/>
          <w:szCs w:val="24"/>
        </w:rPr>
        <w:t>:</w:t>
      </w:r>
    </w:p>
    <w:p w14:paraId="77B92F44" w14:textId="30EE17D5" w:rsidR="008D72A9" w:rsidRDefault="005B2DE5" w:rsidP="0066777A">
      <w:pPr>
        <w:pStyle w:val="Odstavecseseznamem"/>
        <w:numPr>
          <w:ilvl w:val="0"/>
          <w:numId w:val="15"/>
        </w:numPr>
        <w:spacing w:after="0" w:line="240" w:lineRule="auto"/>
        <w:ind w:left="426" w:firstLine="0"/>
        <w:jc w:val="both"/>
        <w:rPr>
          <w:i/>
          <w:sz w:val="24"/>
          <w:szCs w:val="24"/>
        </w:rPr>
      </w:pPr>
      <w:r w:rsidRPr="005D53B1">
        <w:rPr>
          <w:i/>
          <w:sz w:val="24"/>
          <w:szCs w:val="24"/>
        </w:rPr>
        <w:t xml:space="preserve">Příloha č. 1 </w:t>
      </w:r>
      <w:r w:rsidR="00537B4C" w:rsidRPr="005D53B1">
        <w:rPr>
          <w:i/>
          <w:sz w:val="24"/>
          <w:szCs w:val="24"/>
        </w:rPr>
        <w:t>–</w:t>
      </w:r>
      <w:r w:rsidRPr="005D53B1">
        <w:rPr>
          <w:i/>
          <w:sz w:val="24"/>
          <w:szCs w:val="24"/>
        </w:rPr>
        <w:t xml:space="preserve"> cenová nabídka</w:t>
      </w:r>
    </w:p>
    <w:p w14:paraId="78D2A969" w14:textId="77777777" w:rsidR="0066777A" w:rsidRPr="0066777A" w:rsidRDefault="0066777A" w:rsidP="0066777A">
      <w:pPr>
        <w:pStyle w:val="Odstavecseseznamem"/>
        <w:spacing w:after="0" w:line="240" w:lineRule="auto"/>
        <w:ind w:left="426"/>
        <w:jc w:val="both"/>
        <w:rPr>
          <w:i/>
          <w:sz w:val="24"/>
          <w:szCs w:val="24"/>
        </w:rPr>
      </w:pPr>
    </w:p>
    <w:p w14:paraId="165745B5" w14:textId="67FBC7C1" w:rsidR="008D72A9" w:rsidRDefault="00B61328" w:rsidP="00955C58">
      <w:pPr>
        <w:spacing w:after="120" w:line="240" w:lineRule="auto"/>
        <w:ind w:left="284"/>
        <w:jc w:val="both"/>
        <w:rPr>
          <w:sz w:val="24"/>
          <w:szCs w:val="24"/>
        </w:rPr>
      </w:pPr>
      <w:r>
        <w:rPr>
          <w:sz w:val="24"/>
          <w:szCs w:val="24"/>
        </w:rPr>
        <w:t>V</w:t>
      </w:r>
      <w:r w:rsidR="004948ED">
        <w:rPr>
          <w:sz w:val="24"/>
          <w:szCs w:val="24"/>
        </w:rPr>
        <w:t> Karlových Varech</w:t>
      </w:r>
      <w:r>
        <w:rPr>
          <w:sz w:val="24"/>
          <w:szCs w:val="24"/>
        </w:rPr>
        <w:t xml:space="preserve"> dne</w:t>
      </w:r>
      <w:r w:rsidR="00674E20" w:rsidRPr="009D321E">
        <w:rPr>
          <w:sz w:val="12"/>
          <w:szCs w:val="24"/>
        </w:rPr>
        <w:t>……</w:t>
      </w:r>
      <w:r w:rsidR="009D321E">
        <w:rPr>
          <w:sz w:val="12"/>
          <w:szCs w:val="24"/>
        </w:rPr>
        <w:t>……………</w:t>
      </w:r>
      <w:proofErr w:type="gramStart"/>
      <w:r w:rsidR="009D321E">
        <w:rPr>
          <w:sz w:val="12"/>
          <w:szCs w:val="24"/>
        </w:rPr>
        <w:t>…….</w:t>
      </w:r>
      <w:proofErr w:type="gramEnd"/>
      <w:r w:rsidR="00674E20" w:rsidRPr="009D321E">
        <w:rPr>
          <w:sz w:val="12"/>
          <w:szCs w:val="24"/>
        </w:rPr>
        <w:t>……………</w:t>
      </w:r>
      <w:r>
        <w:rPr>
          <w:sz w:val="24"/>
          <w:szCs w:val="24"/>
        </w:rPr>
        <w:tab/>
      </w:r>
      <w:r>
        <w:rPr>
          <w:sz w:val="24"/>
          <w:szCs w:val="24"/>
        </w:rPr>
        <w:tab/>
      </w:r>
      <w:r w:rsidRPr="00E4364F">
        <w:rPr>
          <w:sz w:val="24"/>
          <w:szCs w:val="24"/>
        </w:rPr>
        <w:t>V </w:t>
      </w:r>
      <w:r w:rsidR="009D321E" w:rsidRPr="00F736EE">
        <w:rPr>
          <w:sz w:val="12"/>
          <w:szCs w:val="24"/>
          <w:highlight w:val="yellow"/>
        </w:rPr>
        <w:t>…………………</w:t>
      </w:r>
      <w:proofErr w:type="gramStart"/>
      <w:r w:rsidR="009D321E" w:rsidRPr="00F736EE">
        <w:rPr>
          <w:sz w:val="12"/>
          <w:szCs w:val="24"/>
          <w:highlight w:val="yellow"/>
        </w:rPr>
        <w:t>…….</w:t>
      </w:r>
      <w:proofErr w:type="gramEnd"/>
      <w:r w:rsidR="009D321E" w:rsidRPr="00F736EE">
        <w:rPr>
          <w:sz w:val="12"/>
          <w:szCs w:val="24"/>
          <w:highlight w:val="yellow"/>
        </w:rPr>
        <w:t>…………………………</w:t>
      </w:r>
      <w:proofErr w:type="gramStart"/>
      <w:r w:rsidR="009D321E" w:rsidRPr="00F736EE">
        <w:rPr>
          <w:sz w:val="12"/>
          <w:szCs w:val="24"/>
          <w:highlight w:val="yellow"/>
        </w:rPr>
        <w:t>…….</w:t>
      </w:r>
      <w:proofErr w:type="gramEnd"/>
      <w:r w:rsidR="009D321E" w:rsidRPr="00F736EE">
        <w:rPr>
          <w:sz w:val="12"/>
          <w:szCs w:val="24"/>
          <w:highlight w:val="yellow"/>
        </w:rPr>
        <w:t>.…………</w:t>
      </w:r>
      <w:r w:rsidRPr="00E4364F">
        <w:rPr>
          <w:sz w:val="24"/>
          <w:szCs w:val="24"/>
        </w:rPr>
        <w:t>dne</w:t>
      </w:r>
      <w:r w:rsidR="009D321E" w:rsidRPr="00F736EE">
        <w:rPr>
          <w:sz w:val="12"/>
          <w:szCs w:val="24"/>
          <w:highlight w:val="yellow"/>
        </w:rPr>
        <w:t>……………………….……………</w:t>
      </w:r>
    </w:p>
    <w:p w14:paraId="4ACBEE52" w14:textId="71A48EEB" w:rsidR="00674E20" w:rsidRDefault="00B61328" w:rsidP="00955C58">
      <w:pPr>
        <w:tabs>
          <w:tab w:val="left" w:pos="4962"/>
        </w:tabs>
        <w:spacing w:after="120" w:line="240" w:lineRule="auto"/>
        <w:ind w:left="284"/>
        <w:jc w:val="both"/>
        <w:rPr>
          <w:sz w:val="24"/>
          <w:szCs w:val="24"/>
        </w:rPr>
      </w:pPr>
      <w:r>
        <w:rPr>
          <w:sz w:val="24"/>
          <w:szCs w:val="24"/>
        </w:rPr>
        <w:t>Za Kupujícího</w:t>
      </w:r>
      <w:r>
        <w:rPr>
          <w:sz w:val="24"/>
          <w:szCs w:val="24"/>
        </w:rPr>
        <w:tab/>
        <w:t>Za Prodávajícího</w:t>
      </w:r>
    </w:p>
    <w:p w14:paraId="25E37B11" w14:textId="77777777" w:rsidR="00955C58" w:rsidRDefault="00955C58" w:rsidP="00955C58">
      <w:pPr>
        <w:tabs>
          <w:tab w:val="left" w:pos="4962"/>
        </w:tabs>
        <w:spacing w:after="120" w:line="240" w:lineRule="auto"/>
        <w:ind w:left="284"/>
        <w:jc w:val="both"/>
        <w:rPr>
          <w:sz w:val="24"/>
          <w:szCs w:val="24"/>
        </w:rPr>
      </w:pPr>
    </w:p>
    <w:p w14:paraId="19170DA8" w14:textId="77777777" w:rsidR="0066777A" w:rsidRPr="00955C58" w:rsidRDefault="0066777A" w:rsidP="00955C58">
      <w:pPr>
        <w:tabs>
          <w:tab w:val="left" w:pos="4962"/>
        </w:tabs>
        <w:spacing w:after="120" w:line="240" w:lineRule="auto"/>
        <w:ind w:left="284"/>
        <w:jc w:val="both"/>
        <w:rPr>
          <w:sz w:val="24"/>
          <w:szCs w:val="24"/>
        </w:rPr>
      </w:pPr>
    </w:p>
    <w:p w14:paraId="0C82A41F" w14:textId="6C14F41C" w:rsidR="004948ED" w:rsidRPr="004948ED" w:rsidRDefault="009D321E" w:rsidP="003B589D">
      <w:pPr>
        <w:spacing w:after="120" w:line="240" w:lineRule="auto"/>
        <w:ind w:left="284"/>
        <w:jc w:val="both"/>
        <w:rPr>
          <w:rFonts w:eastAsia="Times New Roman" w:cs="Times New Roman"/>
          <w:b/>
          <w:sz w:val="24"/>
          <w:szCs w:val="24"/>
          <w:lang w:eastAsia="cs-CZ"/>
        </w:rPr>
      </w:pPr>
      <w:r w:rsidRPr="009D321E">
        <w:rPr>
          <w:sz w:val="12"/>
          <w:szCs w:val="24"/>
        </w:rPr>
        <w:t>……</w:t>
      </w:r>
      <w:r>
        <w:rPr>
          <w:sz w:val="12"/>
          <w:szCs w:val="24"/>
        </w:rPr>
        <w:t>………………….</w:t>
      </w:r>
      <w:r w:rsidRPr="009D321E">
        <w:rPr>
          <w:sz w:val="12"/>
          <w:szCs w:val="24"/>
        </w:rPr>
        <w:t>……</w:t>
      </w:r>
      <w:r>
        <w:rPr>
          <w:sz w:val="12"/>
          <w:szCs w:val="24"/>
        </w:rPr>
        <w:t>………………………………………………</w:t>
      </w:r>
      <w:r w:rsidRPr="009D321E">
        <w:rPr>
          <w:sz w:val="12"/>
          <w:szCs w:val="24"/>
        </w:rPr>
        <w:t>………</w:t>
      </w:r>
      <w:r w:rsidR="004948ED" w:rsidRPr="004948ED">
        <w:rPr>
          <w:rFonts w:eastAsia="Times New Roman" w:cs="Times New Roman"/>
          <w:sz w:val="24"/>
          <w:szCs w:val="24"/>
          <w:lang w:eastAsia="cs-CZ"/>
        </w:rPr>
        <w:tab/>
      </w:r>
      <w:r w:rsidR="004948ED" w:rsidRPr="004948ED">
        <w:rPr>
          <w:rFonts w:eastAsia="Times New Roman" w:cs="Times New Roman"/>
          <w:sz w:val="24"/>
          <w:szCs w:val="24"/>
          <w:lang w:eastAsia="cs-CZ"/>
        </w:rPr>
        <w:tab/>
      </w:r>
      <w:r w:rsidR="004948ED" w:rsidRPr="004948ED">
        <w:rPr>
          <w:rFonts w:eastAsia="Times New Roman" w:cs="Times New Roman"/>
          <w:sz w:val="24"/>
          <w:szCs w:val="24"/>
          <w:lang w:eastAsia="cs-CZ"/>
        </w:rPr>
        <w:tab/>
      </w:r>
      <w:r w:rsidRPr="009D321E">
        <w:rPr>
          <w:sz w:val="12"/>
          <w:szCs w:val="24"/>
        </w:rPr>
        <w:t>……</w:t>
      </w:r>
      <w:r>
        <w:rPr>
          <w:sz w:val="12"/>
          <w:szCs w:val="24"/>
        </w:rPr>
        <w:t>………………….</w:t>
      </w:r>
      <w:r w:rsidRPr="009D321E">
        <w:rPr>
          <w:sz w:val="12"/>
          <w:szCs w:val="24"/>
        </w:rPr>
        <w:t>……</w:t>
      </w:r>
      <w:r>
        <w:rPr>
          <w:sz w:val="12"/>
          <w:szCs w:val="24"/>
        </w:rPr>
        <w:t>………………………………………………</w:t>
      </w:r>
      <w:r w:rsidRPr="009D321E">
        <w:rPr>
          <w:sz w:val="12"/>
          <w:szCs w:val="24"/>
        </w:rPr>
        <w:t>………</w:t>
      </w:r>
    </w:p>
    <w:p w14:paraId="0ADEF50F" w14:textId="1474A5AF" w:rsidR="004948ED" w:rsidRPr="004948ED" w:rsidRDefault="00E31E7C" w:rsidP="00E31E7C">
      <w:pPr>
        <w:spacing w:after="0" w:line="240" w:lineRule="auto"/>
        <w:jc w:val="both"/>
        <w:rPr>
          <w:rFonts w:eastAsia="Times New Roman" w:cs="Times New Roman"/>
          <w:sz w:val="24"/>
          <w:szCs w:val="24"/>
          <w:lang w:eastAsia="cs-CZ"/>
        </w:rPr>
      </w:pPr>
      <w:r>
        <w:rPr>
          <w:rFonts w:eastAsia="Times New Roman" w:cs="Times New Roman"/>
          <w:sz w:val="24"/>
          <w:szCs w:val="24"/>
          <w:lang w:eastAsia="cs-CZ"/>
        </w:rPr>
        <w:t xml:space="preserve">          </w:t>
      </w:r>
      <w:r w:rsidR="00563E58">
        <w:rPr>
          <w:rFonts w:eastAsia="Times New Roman" w:cs="Times New Roman"/>
          <w:sz w:val="24"/>
          <w:szCs w:val="24"/>
          <w:lang w:eastAsia="cs-CZ"/>
        </w:rPr>
        <w:t>M</w:t>
      </w:r>
      <w:r>
        <w:rPr>
          <w:rFonts w:eastAsia="Times New Roman" w:cs="Times New Roman"/>
          <w:sz w:val="24"/>
          <w:szCs w:val="24"/>
          <w:lang w:eastAsia="cs-CZ"/>
        </w:rPr>
        <w:t>UDr. Jiří Štefan, MBA</w:t>
      </w:r>
      <w:r w:rsidR="004948ED" w:rsidRPr="004948ED">
        <w:rPr>
          <w:rFonts w:eastAsia="Times New Roman" w:cs="Times New Roman"/>
          <w:b/>
          <w:sz w:val="24"/>
          <w:szCs w:val="24"/>
          <w:lang w:eastAsia="cs-CZ"/>
        </w:rPr>
        <w:tab/>
      </w:r>
      <w:r w:rsidR="004948ED" w:rsidRPr="004948ED">
        <w:rPr>
          <w:rFonts w:eastAsia="Times New Roman" w:cs="Times New Roman"/>
          <w:b/>
          <w:sz w:val="24"/>
          <w:szCs w:val="24"/>
          <w:lang w:eastAsia="cs-CZ"/>
        </w:rPr>
        <w:tab/>
      </w:r>
      <w:r w:rsidR="004948ED" w:rsidRPr="004948ED">
        <w:rPr>
          <w:rFonts w:eastAsia="Times New Roman" w:cs="Times New Roman"/>
          <w:b/>
          <w:sz w:val="24"/>
          <w:szCs w:val="24"/>
          <w:lang w:eastAsia="cs-CZ"/>
        </w:rPr>
        <w:tab/>
      </w:r>
      <w:r w:rsidR="00563E58">
        <w:rPr>
          <w:rFonts w:eastAsia="Times New Roman" w:cs="Times New Roman"/>
          <w:b/>
          <w:sz w:val="24"/>
          <w:szCs w:val="24"/>
          <w:lang w:eastAsia="cs-CZ"/>
        </w:rPr>
        <w:t xml:space="preserve">         </w:t>
      </w:r>
      <w:r w:rsidR="004948ED" w:rsidRPr="00E4364F">
        <w:rPr>
          <w:rFonts w:eastAsia="Times New Roman" w:cs="Times New Roman"/>
          <w:sz w:val="24"/>
          <w:szCs w:val="24"/>
          <w:highlight w:val="yellow"/>
          <w:lang w:eastAsia="cs-CZ"/>
        </w:rPr>
        <w:t xml:space="preserve">oprávněná osoba </w:t>
      </w:r>
      <w:r w:rsidR="00674E20" w:rsidRPr="00E4364F">
        <w:rPr>
          <w:rFonts w:eastAsia="Times New Roman" w:cs="Times New Roman"/>
          <w:sz w:val="24"/>
          <w:szCs w:val="24"/>
          <w:highlight w:val="yellow"/>
          <w:lang w:eastAsia="cs-CZ"/>
        </w:rPr>
        <w:t>prodávajícího</w:t>
      </w:r>
    </w:p>
    <w:p w14:paraId="266BF1FB" w14:textId="297C3A71" w:rsidR="004948ED" w:rsidRPr="004948ED" w:rsidRDefault="00563E58" w:rsidP="003B589D">
      <w:pPr>
        <w:spacing w:after="0" w:line="240" w:lineRule="auto"/>
        <w:ind w:left="284"/>
        <w:jc w:val="both"/>
        <w:rPr>
          <w:rFonts w:eastAsia="Times New Roman" w:cs="Times New Roman"/>
          <w:b/>
          <w:sz w:val="24"/>
          <w:szCs w:val="24"/>
          <w:lang w:eastAsia="cs-CZ"/>
        </w:rPr>
      </w:pPr>
      <w:r>
        <w:rPr>
          <w:rFonts w:eastAsia="Times New Roman" w:cs="Times New Roman"/>
          <w:snapToGrid w:val="0"/>
          <w:sz w:val="24"/>
          <w:szCs w:val="24"/>
          <w:lang w:eastAsia="cs-CZ"/>
        </w:rPr>
        <w:t xml:space="preserve">   </w:t>
      </w:r>
      <w:r w:rsidR="00821B59">
        <w:rPr>
          <w:rFonts w:eastAsia="Times New Roman" w:cs="Times New Roman"/>
          <w:snapToGrid w:val="0"/>
          <w:sz w:val="24"/>
          <w:szCs w:val="24"/>
          <w:lang w:eastAsia="cs-CZ"/>
        </w:rPr>
        <w:t>předseda</w:t>
      </w:r>
      <w:r w:rsidR="00404799">
        <w:rPr>
          <w:rFonts w:eastAsia="Times New Roman" w:cs="Times New Roman"/>
          <w:snapToGrid w:val="0"/>
          <w:sz w:val="24"/>
          <w:szCs w:val="24"/>
          <w:lang w:eastAsia="cs-CZ"/>
        </w:rPr>
        <w:t xml:space="preserve"> </w:t>
      </w:r>
      <w:r w:rsidR="004948ED" w:rsidRPr="004948ED">
        <w:rPr>
          <w:rFonts w:eastAsia="Times New Roman" w:cs="Times New Roman"/>
          <w:snapToGrid w:val="0"/>
          <w:sz w:val="24"/>
          <w:szCs w:val="24"/>
          <w:lang w:eastAsia="cs-CZ"/>
        </w:rPr>
        <w:t>představenstva</w:t>
      </w:r>
      <w:r w:rsidR="004948ED" w:rsidRPr="004948ED">
        <w:rPr>
          <w:rFonts w:eastAsia="Times New Roman" w:cs="Times New Roman"/>
          <w:snapToGrid w:val="0"/>
          <w:sz w:val="24"/>
          <w:szCs w:val="24"/>
          <w:lang w:eastAsia="cs-CZ"/>
        </w:rPr>
        <w:tab/>
      </w:r>
      <w:r w:rsidR="004948ED" w:rsidRPr="004948ED">
        <w:rPr>
          <w:rFonts w:eastAsia="Times New Roman" w:cs="Times New Roman"/>
          <w:b/>
          <w:sz w:val="24"/>
          <w:szCs w:val="24"/>
          <w:lang w:eastAsia="cs-CZ"/>
        </w:rPr>
        <w:tab/>
      </w:r>
    </w:p>
    <w:p w14:paraId="542207D9" w14:textId="24F2E4E1" w:rsidR="004948ED" w:rsidRDefault="004948ED" w:rsidP="0066777A">
      <w:pPr>
        <w:spacing w:after="0" w:line="240" w:lineRule="auto"/>
        <w:ind w:left="284"/>
        <w:jc w:val="both"/>
        <w:rPr>
          <w:rFonts w:eastAsia="Times New Roman" w:cs="Times New Roman"/>
          <w:sz w:val="24"/>
          <w:szCs w:val="24"/>
          <w:lang w:eastAsia="cs-CZ"/>
        </w:rPr>
      </w:pPr>
      <w:r w:rsidRPr="004948ED">
        <w:rPr>
          <w:rFonts w:eastAsia="Times New Roman" w:cs="Times New Roman"/>
          <w:sz w:val="24"/>
          <w:szCs w:val="24"/>
          <w:lang w:eastAsia="cs-CZ"/>
        </w:rPr>
        <w:tab/>
      </w:r>
      <w:r w:rsidRPr="004948ED">
        <w:rPr>
          <w:rFonts w:eastAsia="Times New Roman" w:cs="Times New Roman"/>
          <w:sz w:val="24"/>
          <w:szCs w:val="24"/>
          <w:lang w:eastAsia="cs-CZ"/>
        </w:rPr>
        <w:tab/>
      </w:r>
      <w:r w:rsidRPr="004948ED">
        <w:rPr>
          <w:rFonts w:eastAsia="Times New Roman" w:cs="Times New Roman"/>
          <w:sz w:val="24"/>
          <w:szCs w:val="24"/>
          <w:lang w:eastAsia="cs-CZ"/>
        </w:rPr>
        <w:tab/>
        <w:t xml:space="preserve">   </w:t>
      </w:r>
      <w:r w:rsidRPr="004948ED">
        <w:rPr>
          <w:rFonts w:eastAsia="Times New Roman" w:cs="Times New Roman"/>
          <w:sz w:val="24"/>
          <w:szCs w:val="24"/>
          <w:lang w:eastAsia="cs-CZ"/>
        </w:rPr>
        <w:tab/>
      </w:r>
      <w:r w:rsidRPr="004948ED">
        <w:rPr>
          <w:rFonts w:eastAsia="Times New Roman" w:cs="Times New Roman"/>
          <w:sz w:val="24"/>
          <w:szCs w:val="24"/>
          <w:lang w:eastAsia="cs-CZ"/>
        </w:rPr>
        <w:tab/>
      </w:r>
      <w:r w:rsidRPr="004948ED">
        <w:rPr>
          <w:rFonts w:eastAsia="Times New Roman" w:cs="Times New Roman"/>
          <w:sz w:val="24"/>
          <w:szCs w:val="24"/>
          <w:lang w:eastAsia="cs-CZ"/>
        </w:rPr>
        <w:tab/>
      </w:r>
      <w:r w:rsidRPr="004948ED">
        <w:rPr>
          <w:rFonts w:eastAsia="Times New Roman" w:cs="Times New Roman"/>
          <w:sz w:val="24"/>
          <w:szCs w:val="24"/>
          <w:lang w:eastAsia="cs-CZ"/>
        </w:rPr>
        <w:tab/>
      </w:r>
      <w:r w:rsidRPr="004948ED">
        <w:rPr>
          <w:rFonts w:eastAsia="Times New Roman" w:cs="Times New Roman"/>
          <w:sz w:val="24"/>
          <w:szCs w:val="24"/>
          <w:lang w:eastAsia="cs-CZ"/>
        </w:rPr>
        <w:tab/>
      </w:r>
      <w:r w:rsidRPr="004948ED">
        <w:rPr>
          <w:rFonts w:eastAsia="Times New Roman" w:cs="Times New Roman"/>
          <w:sz w:val="24"/>
          <w:szCs w:val="24"/>
          <w:lang w:eastAsia="cs-CZ"/>
        </w:rPr>
        <w:tab/>
        <w:t xml:space="preserve"> </w:t>
      </w:r>
    </w:p>
    <w:p w14:paraId="3A548540" w14:textId="77777777" w:rsidR="00955C58" w:rsidRDefault="00955C58" w:rsidP="00955C58">
      <w:pPr>
        <w:spacing w:after="0" w:line="240" w:lineRule="auto"/>
        <w:jc w:val="both"/>
        <w:rPr>
          <w:rFonts w:eastAsia="Times New Roman" w:cs="Times New Roman"/>
          <w:sz w:val="24"/>
          <w:szCs w:val="24"/>
          <w:lang w:eastAsia="cs-CZ"/>
        </w:rPr>
      </w:pPr>
    </w:p>
    <w:p w14:paraId="033C31BD" w14:textId="77777777" w:rsidR="0066777A" w:rsidRDefault="0066777A" w:rsidP="00955C58">
      <w:pPr>
        <w:spacing w:after="0" w:line="240" w:lineRule="auto"/>
        <w:jc w:val="both"/>
        <w:rPr>
          <w:rFonts w:eastAsia="Times New Roman" w:cs="Times New Roman"/>
          <w:sz w:val="24"/>
          <w:szCs w:val="24"/>
          <w:lang w:eastAsia="cs-CZ"/>
        </w:rPr>
      </w:pPr>
    </w:p>
    <w:p w14:paraId="16C5F47D" w14:textId="77777777" w:rsidR="0066777A" w:rsidRPr="004948ED" w:rsidRDefault="0066777A" w:rsidP="00955C58">
      <w:pPr>
        <w:spacing w:after="0" w:line="240" w:lineRule="auto"/>
        <w:jc w:val="both"/>
        <w:rPr>
          <w:rFonts w:eastAsia="Times New Roman" w:cs="Times New Roman"/>
          <w:sz w:val="24"/>
          <w:szCs w:val="24"/>
          <w:lang w:eastAsia="cs-CZ"/>
        </w:rPr>
      </w:pPr>
    </w:p>
    <w:p w14:paraId="024AF713" w14:textId="77777777" w:rsidR="009D321E" w:rsidRDefault="009D321E" w:rsidP="003B589D">
      <w:pPr>
        <w:spacing w:after="120" w:line="240" w:lineRule="auto"/>
        <w:ind w:left="284"/>
        <w:jc w:val="both"/>
        <w:rPr>
          <w:sz w:val="12"/>
          <w:szCs w:val="24"/>
        </w:rPr>
      </w:pPr>
      <w:r w:rsidRPr="009D321E">
        <w:rPr>
          <w:sz w:val="12"/>
          <w:szCs w:val="24"/>
        </w:rPr>
        <w:t>……</w:t>
      </w:r>
      <w:r>
        <w:rPr>
          <w:sz w:val="12"/>
          <w:szCs w:val="24"/>
        </w:rPr>
        <w:t>………………….</w:t>
      </w:r>
      <w:r w:rsidRPr="009D321E">
        <w:rPr>
          <w:sz w:val="12"/>
          <w:szCs w:val="24"/>
        </w:rPr>
        <w:t>……</w:t>
      </w:r>
      <w:r>
        <w:rPr>
          <w:sz w:val="12"/>
          <w:szCs w:val="24"/>
        </w:rPr>
        <w:t>………………………………………………</w:t>
      </w:r>
      <w:r w:rsidRPr="009D321E">
        <w:rPr>
          <w:sz w:val="12"/>
          <w:szCs w:val="24"/>
        </w:rPr>
        <w:t>………</w:t>
      </w:r>
    </w:p>
    <w:p w14:paraId="1745630A" w14:textId="0FF48001" w:rsidR="001770E2" w:rsidRPr="00201C8F" w:rsidRDefault="00201C8F" w:rsidP="00201C8F">
      <w:pPr>
        <w:spacing w:after="0" w:line="240" w:lineRule="auto"/>
        <w:ind w:left="284" w:firstLine="424"/>
        <w:jc w:val="both"/>
        <w:rPr>
          <w:rFonts w:eastAsia="Times New Roman" w:cs="Times New Roman"/>
          <w:sz w:val="24"/>
          <w:szCs w:val="24"/>
          <w:lang w:eastAsia="cs-CZ"/>
        </w:rPr>
      </w:pPr>
      <w:r w:rsidRPr="00201C8F">
        <w:rPr>
          <w:rFonts w:eastAsia="Times New Roman" w:cs="Times New Roman"/>
          <w:sz w:val="24"/>
          <w:szCs w:val="24"/>
          <w:lang w:eastAsia="cs-CZ"/>
        </w:rPr>
        <w:t>Ing. Jiří Tvrdík</w:t>
      </w:r>
      <w:r w:rsidR="00E31E7C">
        <w:rPr>
          <w:rFonts w:eastAsia="Times New Roman" w:cs="Times New Roman"/>
          <w:sz w:val="24"/>
          <w:szCs w:val="24"/>
          <w:lang w:eastAsia="cs-CZ"/>
        </w:rPr>
        <w:t>, MBA</w:t>
      </w:r>
    </w:p>
    <w:p w14:paraId="14383CF8" w14:textId="653AD825" w:rsidR="00201C8F" w:rsidRDefault="00201C8F" w:rsidP="00201C8F">
      <w:pPr>
        <w:spacing w:after="0" w:line="240" w:lineRule="auto"/>
        <w:ind w:left="284" w:firstLine="424"/>
        <w:jc w:val="both"/>
        <w:rPr>
          <w:rFonts w:eastAsia="Times New Roman" w:cs="Times New Roman"/>
          <w:sz w:val="24"/>
          <w:szCs w:val="24"/>
          <w:lang w:eastAsia="cs-CZ"/>
        </w:rPr>
      </w:pPr>
      <w:r w:rsidRPr="00201C8F">
        <w:rPr>
          <w:rFonts w:eastAsia="Times New Roman" w:cs="Times New Roman"/>
          <w:sz w:val="24"/>
          <w:szCs w:val="24"/>
          <w:lang w:eastAsia="cs-CZ"/>
        </w:rPr>
        <w:t>člen představenstva</w:t>
      </w:r>
    </w:p>
    <w:p w14:paraId="3CFD1373" w14:textId="77777777" w:rsidR="0064096A" w:rsidRDefault="0064096A" w:rsidP="00201C8F">
      <w:pPr>
        <w:spacing w:after="0" w:line="240" w:lineRule="auto"/>
        <w:ind w:left="284" w:firstLine="424"/>
        <w:jc w:val="both"/>
        <w:rPr>
          <w:rFonts w:eastAsia="Times New Roman" w:cs="Times New Roman"/>
          <w:sz w:val="24"/>
          <w:szCs w:val="24"/>
          <w:lang w:eastAsia="cs-CZ"/>
        </w:rPr>
      </w:pPr>
    </w:p>
    <w:p w14:paraId="0D13FE9E" w14:textId="77777777" w:rsidR="003063D7" w:rsidRDefault="003063D7" w:rsidP="0064096A">
      <w:pPr>
        <w:spacing w:after="0" w:line="240" w:lineRule="auto"/>
        <w:jc w:val="both"/>
        <w:rPr>
          <w:rFonts w:eastAsia="Times New Roman" w:cs="Times New Roman"/>
          <w:b/>
          <w:bCs/>
          <w:sz w:val="24"/>
          <w:szCs w:val="24"/>
          <w:lang w:eastAsia="cs-CZ"/>
        </w:rPr>
        <w:sectPr w:rsidR="003063D7" w:rsidSect="0066777A">
          <w:headerReference w:type="default" r:id="rId14"/>
          <w:footerReference w:type="default" r:id="rId15"/>
          <w:pgSz w:w="11906" w:h="16838"/>
          <w:pgMar w:top="1827" w:right="1417" w:bottom="1701" w:left="1418" w:header="708" w:footer="708" w:gutter="0"/>
          <w:cols w:space="708"/>
          <w:docGrid w:linePitch="360"/>
        </w:sectPr>
      </w:pPr>
    </w:p>
    <w:p w14:paraId="5A49864B" w14:textId="4FC85425" w:rsidR="0064096A" w:rsidRPr="00560224" w:rsidRDefault="0064096A" w:rsidP="0064096A">
      <w:pPr>
        <w:spacing w:after="0" w:line="240" w:lineRule="auto"/>
        <w:jc w:val="both"/>
        <w:rPr>
          <w:rFonts w:eastAsia="Times New Roman" w:cs="Times New Roman"/>
          <w:b/>
          <w:bCs/>
          <w:sz w:val="24"/>
          <w:szCs w:val="24"/>
          <w:lang w:eastAsia="cs-CZ"/>
        </w:rPr>
      </w:pPr>
      <w:r w:rsidRPr="00560224">
        <w:rPr>
          <w:rFonts w:eastAsia="Times New Roman" w:cs="Times New Roman"/>
          <w:b/>
          <w:bCs/>
          <w:sz w:val="24"/>
          <w:szCs w:val="24"/>
          <w:lang w:eastAsia="cs-CZ"/>
        </w:rPr>
        <w:t>Příloha č. 1 – cenová nabídka</w:t>
      </w:r>
    </w:p>
    <w:p w14:paraId="21DF4D13" w14:textId="77777777" w:rsidR="0064096A" w:rsidRDefault="0064096A" w:rsidP="00560224">
      <w:pPr>
        <w:spacing w:after="0" w:line="240" w:lineRule="auto"/>
        <w:jc w:val="both"/>
        <w:rPr>
          <w:rFonts w:eastAsia="Times New Roman" w:cs="Times New Roman"/>
          <w:sz w:val="24"/>
          <w:szCs w:val="24"/>
          <w:lang w:eastAsia="cs-CZ"/>
        </w:rPr>
      </w:pPr>
    </w:p>
    <w:tbl>
      <w:tblPr>
        <w:tblW w:w="15451" w:type="dxa"/>
        <w:tblInd w:w="-1139" w:type="dxa"/>
        <w:tblCellMar>
          <w:left w:w="70" w:type="dxa"/>
          <w:right w:w="70" w:type="dxa"/>
        </w:tblCellMar>
        <w:tblLook w:val="04A0" w:firstRow="1" w:lastRow="0" w:firstColumn="1" w:lastColumn="0" w:noHBand="0" w:noVBand="1"/>
      </w:tblPr>
      <w:tblGrid>
        <w:gridCol w:w="1701"/>
        <w:gridCol w:w="881"/>
        <w:gridCol w:w="1529"/>
        <w:gridCol w:w="878"/>
        <w:gridCol w:w="1039"/>
        <w:gridCol w:w="2477"/>
        <w:gridCol w:w="993"/>
        <w:gridCol w:w="1275"/>
        <w:gridCol w:w="1276"/>
        <w:gridCol w:w="1701"/>
        <w:gridCol w:w="1701"/>
      </w:tblGrid>
      <w:tr w:rsidR="00181F39" w:rsidRPr="00B211D7" w14:paraId="70D9AB9B" w14:textId="77777777" w:rsidTr="00181F39">
        <w:trPr>
          <w:trHeight w:val="1335"/>
        </w:trPr>
        <w:tc>
          <w:tcPr>
            <w:tcW w:w="1701" w:type="dxa"/>
            <w:tcBorders>
              <w:top w:val="single" w:sz="4" w:space="0" w:color="auto"/>
              <w:left w:val="single" w:sz="4" w:space="0" w:color="auto"/>
              <w:bottom w:val="single" w:sz="4" w:space="0" w:color="auto"/>
              <w:right w:val="single" w:sz="4" w:space="0" w:color="auto"/>
            </w:tcBorders>
            <w:shd w:val="clear" w:color="FFFF00" w:fill="9BC2E6"/>
            <w:noWrap/>
            <w:vAlign w:val="center"/>
            <w:hideMark/>
          </w:tcPr>
          <w:p w14:paraId="7795C4B7"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Název</w:t>
            </w:r>
          </w:p>
        </w:tc>
        <w:tc>
          <w:tcPr>
            <w:tcW w:w="881" w:type="dxa"/>
            <w:tcBorders>
              <w:top w:val="single" w:sz="4" w:space="0" w:color="000000"/>
              <w:left w:val="single" w:sz="4" w:space="0" w:color="auto"/>
              <w:bottom w:val="single" w:sz="4" w:space="0" w:color="000000"/>
              <w:right w:val="single" w:sz="4" w:space="0" w:color="000000"/>
            </w:tcBorders>
            <w:shd w:val="clear" w:color="FFFF00" w:fill="9BC2E6"/>
            <w:noWrap/>
            <w:vAlign w:val="center"/>
            <w:hideMark/>
          </w:tcPr>
          <w:p w14:paraId="47A88A21"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ATC</w:t>
            </w:r>
          </w:p>
        </w:tc>
        <w:tc>
          <w:tcPr>
            <w:tcW w:w="1529" w:type="dxa"/>
            <w:tcBorders>
              <w:top w:val="single" w:sz="4" w:space="0" w:color="000000"/>
              <w:left w:val="nil"/>
              <w:bottom w:val="single" w:sz="4" w:space="0" w:color="000000"/>
              <w:right w:val="single" w:sz="4" w:space="0" w:color="000000"/>
            </w:tcBorders>
            <w:shd w:val="clear" w:color="FFFF00" w:fill="9BC2E6"/>
            <w:vAlign w:val="center"/>
            <w:hideMark/>
          </w:tcPr>
          <w:p w14:paraId="27C7F253"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Předpokládaný počet měrných jednotek za 6 let</w:t>
            </w:r>
          </w:p>
        </w:tc>
        <w:tc>
          <w:tcPr>
            <w:tcW w:w="878" w:type="dxa"/>
            <w:tcBorders>
              <w:top w:val="single" w:sz="4" w:space="0" w:color="000000"/>
              <w:left w:val="nil"/>
              <w:bottom w:val="single" w:sz="4" w:space="0" w:color="000000"/>
              <w:right w:val="single" w:sz="4" w:space="0" w:color="000000"/>
            </w:tcBorders>
            <w:shd w:val="clear" w:color="FFFF00" w:fill="9BC2E6"/>
            <w:vAlign w:val="center"/>
            <w:hideMark/>
          </w:tcPr>
          <w:p w14:paraId="3CA827EE"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 xml:space="preserve">Měrná jednotka </w:t>
            </w:r>
          </w:p>
        </w:tc>
        <w:tc>
          <w:tcPr>
            <w:tcW w:w="1039" w:type="dxa"/>
            <w:tcBorders>
              <w:top w:val="single" w:sz="4" w:space="0" w:color="000000"/>
              <w:left w:val="nil"/>
              <w:bottom w:val="single" w:sz="4" w:space="0" w:color="000000"/>
              <w:right w:val="single" w:sz="4" w:space="0" w:color="000000"/>
            </w:tcBorders>
            <w:shd w:val="clear" w:color="FFFF00" w:fill="9BC2E6"/>
            <w:vAlign w:val="center"/>
            <w:hideMark/>
          </w:tcPr>
          <w:p w14:paraId="1A109DC5"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Kód SUKL/EMA</w:t>
            </w:r>
          </w:p>
        </w:tc>
        <w:tc>
          <w:tcPr>
            <w:tcW w:w="2477" w:type="dxa"/>
            <w:tcBorders>
              <w:top w:val="single" w:sz="4" w:space="0" w:color="000000"/>
              <w:left w:val="nil"/>
              <w:bottom w:val="single" w:sz="4" w:space="0" w:color="000000"/>
              <w:right w:val="single" w:sz="4" w:space="0" w:color="000000"/>
            </w:tcBorders>
            <w:shd w:val="clear" w:color="FFFF00" w:fill="9BC2E6"/>
            <w:vAlign w:val="center"/>
            <w:hideMark/>
          </w:tcPr>
          <w:p w14:paraId="0A814CE9"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Název přípravku</w:t>
            </w:r>
          </w:p>
        </w:tc>
        <w:tc>
          <w:tcPr>
            <w:tcW w:w="993" w:type="dxa"/>
            <w:tcBorders>
              <w:top w:val="single" w:sz="4" w:space="0" w:color="000000"/>
              <w:left w:val="nil"/>
              <w:bottom w:val="single" w:sz="4" w:space="0" w:color="000000"/>
              <w:right w:val="single" w:sz="4" w:space="0" w:color="000000"/>
            </w:tcBorders>
            <w:shd w:val="clear" w:color="FFFF00" w:fill="9BC2E6"/>
            <w:vAlign w:val="center"/>
            <w:hideMark/>
          </w:tcPr>
          <w:p w14:paraId="1D703EEB"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Léková forma</w:t>
            </w:r>
          </w:p>
        </w:tc>
        <w:tc>
          <w:tcPr>
            <w:tcW w:w="1275" w:type="dxa"/>
            <w:tcBorders>
              <w:top w:val="single" w:sz="4" w:space="0" w:color="000000"/>
              <w:left w:val="nil"/>
              <w:bottom w:val="single" w:sz="4" w:space="0" w:color="000000"/>
              <w:right w:val="single" w:sz="4" w:space="0" w:color="000000"/>
            </w:tcBorders>
            <w:shd w:val="clear" w:color="FFFF00" w:fill="9BC2E6"/>
            <w:vAlign w:val="center"/>
            <w:hideMark/>
          </w:tcPr>
          <w:p w14:paraId="762A80A7"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Nabídková cena za 1 měrnou jednotku v Kč bez DPH</w:t>
            </w:r>
          </w:p>
        </w:tc>
        <w:tc>
          <w:tcPr>
            <w:tcW w:w="1276" w:type="dxa"/>
            <w:tcBorders>
              <w:top w:val="single" w:sz="4" w:space="0" w:color="000000"/>
              <w:left w:val="nil"/>
              <w:bottom w:val="single" w:sz="4" w:space="0" w:color="000000"/>
              <w:right w:val="single" w:sz="4" w:space="0" w:color="000000"/>
            </w:tcBorders>
            <w:shd w:val="clear" w:color="FFFF00" w:fill="9BC2E6"/>
            <w:vAlign w:val="center"/>
            <w:hideMark/>
          </w:tcPr>
          <w:p w14:paraId="57968B37"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Nabídková cena za 1 měrnou jednotku v Kč s 12 % DPH</w:t>
            </w:r>
          </w:p>
        </w:tc>
        <w:tc>
          <w:tcPr>
            <w:tcW w:w="1701" w:type="dxa"/>
            <w:tcBorders>
              <w:top w:val="single" w:sz="4" w:space="0" w:color="000000"/>
              <w:left w:val="nil"/>
              <w:bottom w:val="single" w:sz="4" w:space="0" w:color="000000"/>
              <w:right w:val="single" w:sz="4" w:space="0" w:color="000000"/>
            </w:tcBorders>
            <w:shd w:val="clear" w:color="33CCCC" w:fill="9BC2E6"/>
            <w:vAlign w:val="center"/>
            <w:hideMark/>
          </w:tcPr>
          <w:p w14:paraId="4567A342"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Celková nabídková cena v Kč bez DPH</w:t>
            </w:r>
          </w:p>
        </w:tc>
        <w:tc>
          <w:tcPr>
            <w:tcW w:w="1701" w:type="dxa"/>
            <w:tcBorders>
              <w:top w:val="single" w:sz="4" w:space="0" w:color="000000"/>
              <w:left w:val="nil"/>
              <w:bottom w:val="single" w:sz="4" w:space="0" w:color="000000"/>
              <w:right w:val="single" w:sz="4" w:space="0" w:color="000000"/>
            </w:tcBorders>
            <w:shd w:val="clear" w:color="33CCCC" w:fill="9BC2E6"/>
            <w:vAlign w:val="center"/>
            <w:hideMark/>
          </w:tcPr>
          <w:p w14:paraId="33EEF27E" w14:textId="77777777" w:rsidR="0095688C" w:rsidRPr="00B211D7" w:rsidRDefault="0095688C" w:rsidP="00B211D7">
            <w:pPr>
              <w:spacing w:after="0" w:line="240" w:lineRule="auto"/>
              <w:jc w:val="center"/>
              <w:rPr>
                <w:rFonts w:ascii="Calibri" w:eastAsia="Times New Roman" w:hAnsi="Calibri" w:cs="Calibri"/>
                <w:b/>
                <w:bCs/>
                <w:color w:val="000000"/>
                <w:sz w:val="20"/>
                <w:szCs w:val="20"/>
                <w:lang w:eastAsia="cs-CZ"/>
              </w:rPr>
            </w:pPr>
            <w:r w:rsidRPr="00B211D7">
              <w:rPr>
                <w:rFonts w:ascii="Calibri" w:eastAsia="Times New Roman" w:hAnsi="Calibri" w:cs="Calibri"/>
                <w:b/>
                <w:bCs/>
                <w:color w:val="000000"/>
                <w:sz w:val="20"/>
                <w:szCs w:val="20"/>
                <w:lang w:eastAsia="cs-CZ"/>
              </w:rPr>
              <w:t>Celková nabídková cena v Kč s 12 % DPH</w:t>
            </w:r>
          </w:p>
        </w:tc>
      </w:tr>
      <w:tr w:rsidR="00181F39" w:rsidRPr="00B211D7" w14:paraId="4953637A" w14:textId="77777777" w:rsidTr="00181F39">
        <w:trPr>
          <w:trHeight w:val="589"/>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3720958C" w14:textId="5B4EA77D" w:rsidR="0095688C" w:rsidRPr="00B211D7" w:rsidRDefault="00F33B71" w:rsidP="00B211D7">
            <w:pPr>
              <w:spacing w:after="0" w:line="240" w:lineRule="auto"/>
              <w:jc w:val="center"/>
              <w:rPr>
                <w:rFonts w:ascii="Arial" w:eastAsia="Times New Roman" w:hAnsi="Arial" w:cs="Arial"/>
                <w:sz w:val="20"/>
                <w:szCs w:val="20"/>
                <w:lang w:eastAsia="cs-CZ"/>
              </w:rPr>
            </w:pPr>
            <w:proofErr w:type="spellStart"/>
            <w:r w:rsidRPr="00181F39">
              <w:rPr>
                <w:rFonts w:ascii="Arial" w:eastAsia="Times New Roman" w:hAnsi="Arial" w:cs="Arial"/>
                <w:sz w:val="20"/>
                <w:szCs w:val="20"/>
                <w:lang w:eastAsia="cs-CZ"/>
              </w:rPr>
              <w:t>F</w:t>
            </w:r>
            <w:r w:rsidR="0095688C" w:rsidRPr="00B211D7">
              <w:rPr>
                <w:rFonts w:ascii="Arial" w:eastAsia="Times New Roman" w:hAnsi="Arial" w:cs="Arial"/>
                <w:sz w:val="20"/>
                <w:szCs w:val="20"/>
                <w:lang w:eastAsia="cs-CZ"/>
              </w:rPr>
              <w:t>ludeoxyglukóz</w:t>
            </w:r>
            <w:r w:rsidRPr="00181F39">
              <w:rPr>
                <w:rFonts w:ascii="Arial" w:eastAsia="Times New Roman" w:hAnsi="Arial" w:cs="Arial"/>
                <w:sz w:val="20"/>
                <w:szCs w:val="20"/>
                <w:lang w:eastAsia="cs-CZ"/>
              </w:rPr>
              <w:t>a</w:t>
            </w:r>
            <w:proofErr w:type="spellEnd"/>
            <w:r w:rsidRPr="00181F39">
              <w:rPr>
                <w:rFonts w:ascii="Arial" w:eastAsia="Times New Roman" w:hAnsi="Arial" w:cs="Arial"/>
                <w:sz w:val="20"/>
                <w:szCs w:val="20"/>
                <w:lang w:eastAsia="cs-CZ"/>
              </w:rPr>
              <w:t xml:space="preserve"> </w:t>
            </w:r>
            <w:r w:rsidR="0095688C" w:rsidRPr="00B211D7">
              <w:rPr>
                <w:rFonts w:ascii="Arial" w:eastAsia="Times New Roman" w:hAnsi="Arial" w:cs="Arial"/>
                <w:sz w:val="20"/>
                <w:szCs w:val="20"/>
                <w:lang w:eastAsia="cs-CZ"/>
              </w:rPr>
              <w:t>-</w:t>
            </w:r>
            <w:r w:rsidRPr="00181F39">
              <w:rPr>
                <w:rFonts w:ascii="Arial" w:eastAsia="Times New Roman" w:hAnsi="Arial" w:cs="Arial"/>
                <w:sz w:val="20"/>
                <w:szCs w:val="20"/>
                <w:lang w:eastAsia="cs-CZ"/>
              </w:rPr>
              <w:t xml:space="preserve"> </w:t>
            </w:r>
            <w:r w:rsidR="0095688C" w:rsidRPr="00B211D7">
              <w:rPr>
                <w:rFonts w:ascii="Arial" w:eastAsia="Times New Roman" w:hAnsi="Arial" w:cs="Arial"/>
                <w:sz w:val="20"/>
                <w:szCs w:val="20"/>
                <w:lang w:eastAsia="cs-CZ"/>
              </w:rPr>
              <w:t>(</w:t>
            </w:r>
            <w:proofErr w:type="gramStart"/>
            <w:r w:rsidR="0095688C" w:rsidRPr="00B211D7">
              <w:rPr>
                <w:rFonts w:ascii="Arial" w:eastAsia="Times New Roman" w:hAnsi="Arial" w:cs="Arial"/>
                <w:sz w:val="20"/>
                <w:szCs w:val="20"/>
                <w:lang w:eastAsia="cs-CZ"/>
              </w:rPr>
              <w:t>18F</w:t>
            </w:r>
            <w:proofErr w:type="gramEnd"/>
            <w:r w:rsidR="0095688C" w:rsidRPr="00B211D7">
              <w:rPr>
                <w:rFonts w:ascii="Arial" w:eastAsia="Times New Roman" w:hAnsi="Arial" w:cs="Arial"/>
                <w:sz w:val="20"/>
                <w:szCs w:val="20"/>
                <w:lang w:eastAsia="cs-CZ"/>
              </w:rPr>
              <w:t xml:space="preserve">) </w:t>
            </w:r>
          </w:p>
        </w:tc>
        <w:tc>
          <w:tcPr>
            <w:tcW w:w="881" w:type="dxa"/>
            <w:tcBorders>
              <w:top w:val="nil"/>
              <w:left w:val="nil"/>
              <w:bottom w:val="single" w:sz="4" w:space="0" w:color="000000"/>
              <w:right w:val="single" w:sz="4" w:space="0" w:color="000000"/>
            </w:tcBorders>
            <w:vAlign w:val="center"/>
            <w:hideMark/>
          </w:tcPr>
          <w:p w14:paraId="7815EFA0" w14:textId="77777777" w:rsidR="0095688C" w:rsidRPr="00B211D7" w:rsidRDefault="0095688C" w:rsidP="00B211D7">
            <w:pPr>
              <w:spacing w:after="0" w:line="240" w:lineRule="auto"/>
              <w:jc w:val="center"/>
              <w:rPr>
                <w:rFonts w:ascii="Calibri" w:eastAsia="Times New Roman" w:hAnsi="Calibri" w:cs="Calibri"/>
                <w:color w:val="000000"/>
                <w:lang w:eastAsia="cs-CZ"/>
              </w:rPr>
            </w:pPr>
            <w:r w:rsidRPr="00B211D7">
              <w:rPr>
                <w:rFonts w:ascii="Calibri" w:eastAsia="Times New Roman" w:hAnsi="Calibri" w:cs="Calibri"/>
                <w:color w:val="000000"/>
                <w:lang w:eastAsia="cs-CZ"/>
              </w:rPr>
              <w:t>V09IX04</w:t>
            </w:r>
          </w:p>
        </w:tc>
        <w:tc>
          <w:tcPr>
            <w:tcW w:w="1529" w:type="dxa"/>
            <w:tcBorders>
              <w:top w:val="nil"/>
              <w:left w:val="nil"/>
              <w:bottom w:val="single" w:sz="4" w:space="0" w:color="000000"/>
              <w:right w:val="single" w:sz="4" w:space="0" w:color="000000"/>
            </w:tcBorders>
            <w:shd w:val="clear" w:color="000000" w:fill="FFFFFF"/>
            <w:noWrap/>
            <w:vAlign w:val="center"/>
            <w:hideMark/>
          </w:tcPr>
          <w:p w14:paraId="7C96D02C" w14:textId="77777777" w:rsidR="0095688C" w:rsidRPr="00B211D7" w:rsidRDefault="0095688C" w:rsidP="00B211D7">
            <w:pPr>
              <w:spacing w:after="0" w:line="240" w:lineRule="auto"/>
              <w:jc w:val="center"/>
              <w:rPr>
                <w:rFonts w:ascii="Arial" w:eastAsia="Times New Roman" w:hAnsi="Arial" w:cs="Arial"/>
                <w:sz w:val="20"/>
                <w:szCs w:val="20"/>
                <w:lang w:eastAsia="cs-CZ"/>
              </w:rPr>
            </w:pPr>
            <w:r w:rsidRPr="00B211D7">
              <w:rPr>
                <w:rFonts w:ascii="Arial" w:eastAsia="Times New Roman" w:hAnsi="Arial" w:cs="Arial"/>
                <w:sz w:val="20"/>
                <w:szCs w:val="20"/>
                <w:lang w:eastAsia="cs-CZ"/>
              </w:rPr>
              <w:t>13 500</w:t>
            </w:r>
          </w:p>
        </w:tc>
        <w:tc>
          <w:tcPr>
            <w:tcW w:w="878" w:type="dxa"/>
            <w:tcBorders>
              <w:top w:val="nil"/>
              <w:left w:val="nil"/>
              <w:bottom w:val="single" w:sz="4" w:space="0" w:color="000000"/>
              <w:right w:val="single" w:sz="4" w:space="0" w:color="000000"/>
            </w:tcBorders>
            <w:noWrap/>
            <w:vAlign w:val="center"/>
            <w:hideMark/>
          </w:tcPr>
          <w:p w14:paraId="40BD1C59" w14:textId="77777777" w:rsidR="0095688C" w:rsidRPr="00B211D7" w:rsidRDefault="0095688C" w:rsidP="00B211D7">
            <w:pPr>
              <w:spacing w:after="0" w:line="240" w:lineRule="auto"/>
              <w:jc w:val="center"/>
              <w:rPr>
                <w:rFonts w:ascii="Arial" w:eastAsia="Times New Roman" w:hAnsi="Arial" w:cs="Arial"/>
                <w:sz w:val="20"/>
                <w:szCs w:val="20"/>
                <w:lang w:eastAsia="cs-CZ"/>
              </w:rPr>
            </w:pPr>
            <w:r w:rsidRPr="00B211D7">
              <w:rPr>
                <w:rFonts w:ascii="Arial" w:eastAsia="Times New Roman" w:hAnsi="Arial" w:cs="Arial"/>
                <w:sz w:val="20"/>
                <w:szCs w:val="20"/>
                <w:lang w:eastAsia="cs-CZ"/>
              </w:rPr>
              <w:t xml:space="preserve">1 </w:t>
            </w:r>
            <w:proofErr w:type="spellStart"/>
            <w:r w:rsidRPr="00B211D7">
              <w:rPr>
                <w:rFonts w:ascii="Arial" w:eastAsia="Times New Roman" w:hAnsi="Arial" w:cs="Arial"/>
                <w:sz w:val="20"/>
                <w:szCs w:val="20"/>
                <w:lang w:eastAsia="cs-CZ"/>
              </w:rPr>
              <w:t>GBq</w:t>
            </w:r>
            <w:proofErr w:type="spellEnd"/>
          </w:p>
        </w:tc>
        <w:tc>
          <w:tcPr>
            <w:tcW w:w="1039" w:type="dxa"/>
            <w:tcBorders>
              <w:top w:val="nil"/>
              <w:left w:val="nil"/>
              <w:bottom w:val="single" w:sz="4" w:space="0" w:color="000000"/>
              <w:right w:val="single" w:sz="4" w:space="0" w:color="000000"/>
            </w:tcBorders>
            <w:shd w:val="clear" w:color="000000" w:fill="FFFF99"/>
            <w:noWrap/>
            <w:vAlign w:val="center"/>
            <w:hideMark/>
          </w:tcPr>
          <w:p w14:paraId="31F55F9E" w14:textId="77777777" w:rsidR="0095688C" w:rsidRPr="00B211D7" w:rsidRDefault="0095688C" w:rsidP="00B211D7">
            <w:pPr>
              <w:spacing w:after="0" w:line="240" w:lineRule="auto"/>
              <w:rPr>
                <w:rFonts w:ascii="Arial" w:eastAsia="Times New Roman" w:hAnsi="Arial" w:cs="Arial"/>
                <w:sz w:val="20"/>
                <w:szCs w:val="20"/>
                <w:lang w:eastAsia="cs-CZ"/>
              </w:rPr>
            </w:pPr>
            <w:r w:rsidRPr="00B211D7">
              <w:rPr>
                <w:rFonts w:ascii="Arial" w:eastAsia="Times New Roman" w:hAnsi="Arial" w:cs="Arial"/>
                <w:sz w:val="20"/>
                <w:szCs w:val="20"/>
                <w:lang w:eastAsia="cs-CZ"/>
              </w:rPr>
              <w:t> </w:t>
            </w:r>
          </w:p>
        </w:tc>
        <w:tc>
          <w:tcPr>
            <w:tcW w:w="2477" w:type="dxa"/>
            <w:tcBorders>
              <w:top w:val="nil"/>
              <w:left w:val="nil"/>
              <w:bottom w:val="single" w:sz="4" w:space="0" w:color="000000"/>
              <w:right w:val="single" w:sz="4" w:space="0" w:color="000000"/>
            </w:tcBorders>
            <w:shd w:val="clear" w:color="000000" w:fill="FFFF99"/>
            <w:noWrap/>
            <w:vAlign w:val="center"/>
            <w:hideMark/>
          </w:tcPr>
          <w:p w14:paraId="2D620FB5" w14:textId="77777777" w:rsidR="0095688C" w:rsidRPr="00B211D7" w:rsidRDefault="0095688C" w:rsidP="00B211D7">
            <w:pPr>
              <w:spacing w:after="0" w:line="240" w:lineRule="auto"/>
              <w:rPr>
                <w:rFonts w:ascii="Arial" w:eastAsia="Times New Roman" w:hAnsi="Arial" w:cs="Arial"/>
                <w:sz w:val="20"/>
                <w:szCs w:val="20"/>
                <w:lang w:eastAsia="cs-CZ"/>
              </w:rPr>
            </w:pPr>
            <w:r w:rsidRPr="00B211D7">
              <w:rPr>
                <w:rFonts w:ascii="Arial" w:eastAsia="Times New Roman" w:hAnsi="Arial" w:cs="Arial"/>
                <w:sz w:val="20"/>
                <w:szCs w:val="20"/>
                <w:lang w:eastAsia="cs-CZ"/>
              </w:rPr>
              <w:t> </w:t>
            </w:r>
          </w:p>
        </w:tc>
        <w:tc>
          <w:tcPr>
            <w:tcW w:w="993" w:type="dxa"/>
            <w:tcBorders>
              <w:top w:val="nil"/>
              <w:left w:val="nil"/>
              <w:bottom w:val="single" w:sz="4" w:space="0" w:color="000000"/>
              <w:right w:val="single" w:sz="4" w:space="0" w:color="000000"/>
            </w:tcBorders>
            <w:noWrap/>
            <w:vAlign w:val="center"/>
            <w:hideMark/>
          </w:tcPr>
          <w:p w14:paraId="26016E65" w14:textId="77777777" w:rsidR="0095688C" w:rsidRPr="00B211D7" w:rsidRDefault="0095688C" w:rsidP="00B211D7">
            <w:pPr>
              <w:spacing w:after="0" w:line="240" w:lineRule="auto"/>
              <w:jc w:val="center"/>
              <w:rPr>
                <w:rFonts w:ascii="Arial" w:eastAsia="Times New Roman" w:hAnsi="Arial" w:cs="Arial"/>
                <w:sz w:val="20"/>
                <w:szCs w:val="20"/>
                <w:lang w:eastAsia="cs-CZ"/>
              </w:rPr>
            </w:pPr>
            <w:r w:rsidRPr="00B211D7">
              <w:rPr>
                <w:rFonts w:ascii="Arial" w:eastAsia="Times New Roman" w:hAnsi="Arial" w:cs="Arial"/>
                <w:sz w:val="20"/>
                <w:szCs w:val="20"/>
                <w:lang w:eastAsia="cs-CZ"/>
              </w:rPr>
              <w:t>INJ SOL</w:t>
            </w:r>
          </w:p>
        </w:tc>
        <w:tc>
          <w:tcPr>
            <w:tcW w:w="1275" w:type="dxa"/>
            <w:tcBorders>
              <w:top w:val="nil"/>
              <w:left w:val="nil"/>
              <w:bottom w:val="single" w:sz="4" w:space="0" w:color="000000"/>
              <w:right w:val="single" w:sz="4" w:space="0" w:color="000000"/>
            </w:tcBorders>
            <w:shd w:val="clear" w:color="000000" w:fill="FFFF99"/>
            <w:noWrap/>
            <w:vAlign w:val="center"/>
            <w:hideMark/>
          </w:tcPr>
          <w:p w14:paraId="1FF4D1CA" w14:textId="77777777" w:rsidR="0095688C" w:rsidRPr="00B211D7" w:rsidRDefault="0095688C" w:rsidP="00B211D7">
            <w:pPr>
              <w:spacing w:after="0" w:line="240" w:lineRule="auto"/>
              <w:rPr>
                <w:rFonts w:ascii="Arial" w:eastAsia="Times New Roman" w:hAnsi="Arial" w:cs="Arial"/>
                <w:sz w:val="20"/>
                <w:szCs w:val="20"/>
                <w:lang w:eastAsia="cs-CZ"/>
              </w:rPr>
            </w:pPr>
            <w:r w:rsidRPr="00B211D7">
              <w:rPr>
                <w:rFonts w:ascii="Arial" w:eastAsia="Times New Roman" w:hAnsi="Arial" w:cs="Arial"/>
                <w:sz w:val="20"/>
                <w:szCs w:val="20"/>
                <w:lang w:eastAsia="cs-CZ"/>
              </w:rPr>
              <w:t> </w:t>
            </w:r>
          </w:p>
        </w:tc>
        <w:tc>
          <w:tcPr>
            <w:tcW w:w="1276" w:type="dxa"/>
            <w:tcBorders>
              <w:top w:val="nil"/>
              <w:left w:val="nil"/>
              <w:bottom w:val="single" w:sz="4" w:space="0" w:color="000000"/>
              <w:right w:val="single" w:sz="4" w:space="0" w:color="000000"/>
            </w:tcBorders>
            <w:shd w:val="clear" w:color="000000" w:fill="FFFF99"/>
            <w:noWrap/>
            <w:vAlign w:val="center"/>
            <w:hideMark/>
          </w:tcPr>
          <w:p w14:paraId="0E20F599" w14:textId="77777777" w:rsidR="0095688C" w:rsidRPr="00B211D7" w:rsidRDefault="0095688C" w:rsidP="00B211D7">
            <w:pPr>
              <w:spacing w:after="0" w:line="240" w:lineRule="auto"/>
              <w:rPr>
                <w:rFonts w:ascii="Arial" w:eastAsia="Times New Roman" w:hAnsi="Arial" w:cs="Arial"/>
                <w:sz w:val="20"/>
                <w:szCs w:val="20"/>
                <w:lang w:eastAsia="cs-CZ"/>
              </w:rPr>
            </w:pPr>
            <w:r w:rsidRPr="00B211D7">
              <w:rPr>
                <w:rFonts w:ascii="Arial" w:eastAsia="Times New Roman" w:hAnsi="Arial" w:cs="Arial"/>
                <w:sz w:val="20"/>
                <w:szCs w:val="20"/>
                <w:lang w:eastAsia="cs-CZ"/>
              </w:rPr>
              <w:t> </w:t>
            </w:r>
          </w:p>
        </w:tc>
        <w:tc>
          <w:tcPr>
            <w:tcW w:w="1701" w:type="dxa"/>
            <w:tcBorders>
              <w:top w:val="nil"/>
              <w:left w:val="nil"/>
              <w:bottom w:val="single" w:sz="4" w:space="0" w:color="000000"/>
              <w:right w:val="single" w:sz="4" w:space="0" w:color="000000"/>
            </w:tcBorders>
            <w:noWrap/>
            <w:vAlign w:val="center"/>
            <w:hideMark/>
          </w:tcPr>
          <w:p w14:paraId="217A9F70" w14:textId="77777777" w:rsidR="0095688C" w:rsidRPr="00B211D7" w:rsidRDefault="0095688C" w:rsidP="00B211D7">
            <w:pPr>
              <w:spacing w:after="0" w:line="240" w:lineRule="auto"/>
              <w:jc w:val="right"/>
              <w:rPr>
                <w:rFonts w:ascii="Arial" w:eastAsia="Times New Roman" w:hAnsi="Arial" w:cs="Arial"/>
                <w:sz w:val="20"/>
                <w:szCs w:val="20"/>
                <w:lang w:eastAsia="cs-CZ"/>
              </w:rPr>
            </w:pPr>
            <w:r w:rsidRPr="00B211D7">
              <w:rPr>
                <w:rFonts w:ascii="Arial" w:eastAsia="Times New Roman" w:hAnsi="Arial" w:cs="Arial"/>
                <w:sz w:val="20"/>
                <w:szCs w:val="20"/>
                <w:lang w:eastAsia="cs-CZ"/>
              </w:rPr>
              <w:t>0,00</w:t>
            </w:r>
          </w:p>
        </w:tc>
        <w:tc>
          <w:tcPr>
            <w:tcW w:w="1701" w:type="dxa"/>
            <w:tcBorders>
              <w:top w:val="nil"/>
              <w:left w:val="nil"/>
              <w:bottom w:val="single" w:sz="4" w:space="0" w:color="000000"/>
              <w:right w:val="single" w:sz="4" w:space="0" w:color="000000"/>
            </w:tcBorders>
            <w:noWrap/>
            <w:vAlign w:val="center"/>
            <w:hideMark/>
          </w:tcPr>
          <w:p w14:paraId="78434FA5" w14:textId="77777777" w:rsidR="0095688C" w:rsidRPr="00B211D7" w:rsidRDefault="0095688C" w:rsidP="00B211D7">
            <w:pPr>
              <w:spacing w:after="0" w:line="240" w:lineRule="auto"/>
              <w:jc w:val="right"/>
              <w:rPr>
                <w:rFonts w:ascii="Arial" w:eastAsia="Times New Roman" w:hAnsi="Arial" w:cs="Arial"/>
                <w:sz w:val="20"/>
                <w:szCs w:val="20"/>
                <w:lang w:eastAsia="cs-CZ"/>
              </w:rPr>
            </w:pPr>
            <w:r w:rsidRPr="00B211D7">
              <w:rPr>
                <w:rFonts w:ascii="Arial" w:eastAsia="Times New Roman" w:hAnsi="Arial" w:cs="Arial"/>
                <w:sz w:val="20"/>
                <w:szCs w:val="20"/>
                <w:lang w:eastAsia="cs-CZ"/>
              </w:rPr>
              <w:t>0,00</w:t>
            </w:r>
          </w:p>
        </w:tc>
      </w:tr>
    </w:tbl>
    <w:p w14:paraId="2C1D01CB" w14:textId="6EE161F7" w:rsidR="00A3225A" w:rsidRDefault="00A3225A" w:rsidP="0064096A">
      <w:pPr>
        <w:spacing w:after="0" w:line="240" w:lineRule="auto"/>
        <w:jc w:val="both"/>
        <w:rPr>
          <w:rFonts w:eastAsia="Times New Roman" w:cs="Times New Roman"/>
          <w:b/>
          <w:bCs/>
          <w:sz w:val="24"/>
          <w:szCs w:val="24"/>
          <w:lang w:eastAsia="cs-CZ"/>
        </w:rPr>
      </w:pPr>
    </w:p>
    <w:p w14:paraId="6B76D583" w14:textId="08CEDEBD" w:rsidR="0064096A" w:rsidRPr="00E01BC3" w:rsidRDefault="0064096A" w:rsidP="00E01BC3">
      <w:pPr>
        <w:rPr>
          <w:rFonts w:eastAsia="Times New Roman" w:cs="Times New Roman"/>
          <w:b/>
          <w:bCs/>
          <w:sz w:val="24"/>
          <w:szCs w:val="24"/>
          <w:lang w:eastAsia="cs-CZ"/>
        </w:rPr>
      </w:pPr>
    </w:p>
    <w:sectPr w:rsidR="0064096A" w:rsidRPr="00E01BC3" w:rsidSect="00A3225A">
      <w:pgSz w:w="16838" w:h="11906" w:orient="landscape" w:code="9"/>
      <w:pgMar w:top="1418" w:right="2126"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6F226" w14:textId="77777777" w:rsidR="007D1E87" w:rsidRDefault="007D1E87" w:rsidP="00853832">
      <w:pPr>
        <w:spacing w:after="0" w:line="240" w:lineRule="auto"/>
      </w:pPr>
      <w:r>
        <w:separator/>
      </w:r>
    </w:p>
  </w:endnote>
  <w:endnote w:type="continuationSeparator" w:id="0">
    <w:p w14:paraId="4D26F4B4" w14:textId="77777777" w:rsidR="007D1E87" w:rsidRDefault="007D1E87" w:rsidP="00853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0400587"/>
      <w:docPartObj>
        <w:docPartGallery w:val="Page Numbers (Bottom of Page)"/>
        <w:docPartUnique/>
      </w:docPartObj>
    </w:sdtPr>
    <w:sdtEndPr/>
    <w:sdtContent>
      <w:sdt>
        <w:sdtPr>
          <w:id w:val="1473095648"/>
          <w:docPartObj>
            <w:docPartGallery w:val="Page Numbers (Top of Page)"/>
            <w:docPartUnique/>
          </w:docPartObj>
        </w:sdtPr>
        <w:sdtEndPr/>
        <w:sdtContent>
          <w:p w14:paraId="487B15A9" w14:textId="77777777" w:rsidR="00853832" w:rsidRDefault="00853832" w:rsidP="00853832">
            <w:pPr>
              <w:pStyle w:val="Zpat"/>
              <w:jc w:val="center"/>
            </w:pPr>
            <w:r w:rsidRPr="00853832">
              <w:rPr>
                <w:bCs/>
                <w:sz w:val="20"/>
                <w:szCs w:val="20"/>
              </w:rPr>
              <w:fldChar w:fldCharType="begin"/>
            </w:r>
            <w:r w:rsidRPr="00853832">
              <w:rPr>
                <w:bCs/>
                <w:sz w:val="20"/>
                <w:szCs w:val="20"/>
              </w:rPr>
              <w:instrText>PAGE</w:instrText>
            </w:r>
            <w:r w:rsidRPr="00853832">
              <w:rPr>
                <w:bCs/>
                <w:sz w:val="20"/>
                <w:szCs w:val="20"/>
              </w:rPr>
              <w:fldChar w:fldCharType="separate"/>
            </w:r>
            <w:r w:rsidR="00DE6703">
              <w:rPr>
                <w:bCs/>
                <w:noProof/>
                <w:sz w:val="20"/>
                <w:szCs w:val="20"/>
              </w:rPr>
              <w:t>4</w:t>
            </w:r>
            <w:r w:rsidRPr="00853832">
              <w:rPr>
                <w:bCs/>
                <w:sz w:val="20"/>
                <w:szCs w:val="20"/>
              </w:rPr>
              <w:fldChar w:fldCharType="end"/>
            </w:r>
            <w:r w:rsidRPr="00853832">
              <w:rPr>
                <w:sz w:val="20"/>
                <w:szCs w:val="20"/>
              </w:rPr>
              <w:t>/</w:t>
            </w:r>
            <w:r w:rsidRPr="00853832">
              <w:rPr>
                <w:bCs/>
                <w:sz w:val="20"/>
                <w:szCs w:val="20"/>
              </w:rPr>
              <w:fldChar w:fldCharType="begin"/>
            </w:r>
            <w:r w:rsidRPr="00853832">
              <w:rPr>
                <w:bCs/>
                <w:sz w:val="20"/>
                <w:szCs w:val="20"/>
              </w:rPr>
              <w:instrText>NUMPAGES</w:instrText>
            </w:r>
            <w:r w:rsidRPr="00853832">
              <w:rPr>
                <w:bCs/>
                <w:sz w:val="20"/>
                <w:szCs w:val="20"/>
              </w:rPr>
              <w:fldChar w:fldCharType="separate"/>
            </w:r>
            <w:r w:rsidR="00DE6703">
              <w:rPr>
                <w:bCs/>
                <w:noProof/>
                <w:sz w:val="20"/>
                <w:szCs w:val="20"/>
              </w:rPr>
              <w:t>6</w:t>
            </w:r>
            <w:r w:rsidRPr="00853832">
              <w:rPr>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1DB07" w14:textId="77777777" w:rsidR="007D1E87" w:rsidRDefault="007D1E87" w:rsidP="00853832">
      <w:pPr>
        <w:spacing w:after="0" w:line="240" w:lineRule="auto"/>
      </w:pPr>
      <w:r>
        <w:separator/>
      </w:r>
    </w:p>
  </w:footnote>
  <w:footnote w:type="continuationSeparator" w:id="0">
    <w:p w14:paraId="38A03209" w14:textId="77777777" w:rsidR="007D1E87" w:rsidRDefault="007D1E87" w:rsidP="008538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13025" w14:textId="77777777" w:rsidR="008351EC" w:rsidRDefault="008351EC">
    <w:pPr>
      <w:pStyle w:val="Zhlav"/>
    </w:pPr>
    <w:r>
      <w:rPr>
        <w:noProof/>
        <w:lang w:eastAsia="cs-CZ"/>
      </w:rPr>
      <w:drawing>
        <wp:anchor distT="0" distB="0" distL="114300" distR="114300" simplePos="0" relativeHeight="251658240" behindDoc="1" locked="0" layoutInCell="1" allowOverlap="1" wp14:anchorId="5950DFA1" wp14:editId="0EA01AA1">
          <wp:simplePos x="0" y="0"/>
          <wp:positionH relativeFrom="column">
            <wp:posOffset>-1119</wp:posOffset>
          </wp:positionH>
          <wp:positionV relativeFrom="paragraph">
            <wp:posOffset>-193789</wp:posOffset>
          </wp:positionV>
          <wp:extent cx="1617980" cy="487045"/>
          <wp:effectExtent l="0" t="0" r="0" b="0"/>
          <wp:wrapNone/>
          <wp:docPr id="1521240981" name="Obrázek 1521240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7980" cy="4870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26495"/>
    <w:multiLevelType w:val="hybridMultilevel"/>
    <w:tmpl w:val="F94C5A94"/>
    <w:lvl w:ilvl="0" w:tplc="8FA65FE2">
      <w:numFmt w:val="bullet"/>
      <w:lvlText w:val="-"/>
      <w:lvlJc w:val="left"/>
      <w:pPr>
        <w:ind w:left="786" w:hanging="360"/>
      </w:pPr>
      <w:rPr>
        <w:rFonts w:ascii="Calibri" w:eastAsiaTheme="minorHAnsi"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 w15:restartNumberingAfterBreak="0">
    <w:nsid w:val="02511F7B"/>
    <w:multiLevelType w:val="hybridMultilevel"/>
    <w:tmpl w:val="B04E1C5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06797235"/>
    <w:multiLevelType w:val="hybridMultilevel"/>
    <w:tmpl w:val="81E6BE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0A12CA"/>
    <w:multiLevelType w:val="hybridMultilevel"/>
    <w:tmpl w:val="EBB2A9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832C26"/>
    <w:multiLevelType w:val="hybridMultilevel"/>
    <w:tmpl w:val="DEC607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B53B0F"/>
    <w:multiLevelType w:val="hybridMultilevel"/>
    <w:tmpl w:val="F9409E0C"/>
    <w:lvl w:ilvl="0" w:tplc="71EE5738">
      <w:start w:val="1"/>
      <w:numFmt w:val="decimal"/>
      <w:lvlText w:val="%1)"/>
      <w:lvlJc w:val="left"/>
      <w:pPr>
        <w:tabs>
          <w:tab w:val="num" w:pos="284"/>
        </w:tabs>
        <w:ind w:left="284" w:hanging="284"/>
      </w:pPr>
      <w:rPr>
        <w:rFonts w:ascii="Times New Roman" w:hAnsi="Times New Roman" w:hint="default"/>
        <w:b w:val="0"/>
        <w:i w:val="0"/>
      </w:rPr>
    </w:lvl>
    <w:lvl w:ilvl="1" w:tplc="8AEE6632">
      <w:start w:val="1"/>
      <w:numFmt w:val="bullet"/>
      <w:lvlText w:val=""/>
      <w:lvlJc w:val="left"/>
      <w:pPr>
        <w:tabs>
          <w:tab w:val="num" w:pos="567"/>
        </w:tabs>
        <w:ind w:left="567" w:hanging="283"/>
      </w:pPr>
      <w:rPr>
        <w:rFonts w:ascii="Symbol" w:hAnsi="Symbol"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C946F8"/>
    <w:multiLevelType w:val="hybridMultilevel"/>
    <w:tmpl w:val="0498B282"/>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7" w15:restartNumberingAfterBreak="0">
    <w:nsid w:val="142E5684"/>
    <w:multiLevelType w:val="hybridMultilevel"/>
    <w:tmpl w:val="A1F26A52"/>
    <w:lvl w:ilvl="0" w:tplc="3F2CE8D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88D0A3C"/>
    <w:multiLevelType w:val="hybridMultilevel"/>
    <w:tmpl w:val="DEC607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A47DBE"/>
    <w:multiLevelType w:val="hybridMultilevel"/>
    <w:tmpl w:val="1E249E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22BE7A62"/>
    <w:multiLevelType w:val="hybridMultilevel"/>
    <w:tmpl w:val="ADBC9244"/>
    <w:lvl w:ilvl="0" w:tplc="CFD2680E">
      <w:numFmt w:val="bullet"/>
      <w:lvlText w:val="-"/>
      <w:lvlJc w:val="left"/>
      <w:pPr>
        <w:ind w:left="1494" w:hanging="360"/>
      </w:pPr>
      <w:rPr>
        <w:rFonts w:ascii="Arial" w:eastAsia="Calibri"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25CE7CCC"/>
    <w:multiLevelType w:val="hybridMultilevel"/>
    <w:tmpl w:val="5DC0E7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2917C4"/>
    <w:multiLevelType w:val="hybridMultilevel"/>
    <w:tmpl w:val="9FF88126"/>
    <w:lvl w:ilvl="0" w:tplc="14E4D466">
      <w:start w:val="1"/>
      <w:numFmt w:val="decimal"/>
      <w:lvlText w:val="%1."/>
      <w:lvlJc w:val="left"/>
      <w:pPr>
        <w:ind w:left="720" w:hanging="36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703C85"/>
    <w:multiLevelType w:val="hybridMultilevel"/>
    <w:tmpl w:val="E3DAD2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5C2CC9"/>
    <w:multiLevelType w:val="hybridMultilevel"/>
    <w:tmpl w:val="D19A8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CE5117F"/>
    <w:multiLevelType w:val="hybridMultilevel"/>
    <w:tmpl w:val="B694F0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CE74DC5"/>
    <w:multiLevelType w:val="hybridMultilevel"/>
    <w:tmpl w:val="DEC607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5EC6287"/>
    <w:multiLevelType w:val="hybridMultilevel"/>
    <w:tmpl w:val="2BF01E9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423AFE"/>
    <w:multiLevelType w:val="hybridMultilevel"/>
    <w:tmpl w:val="DEC607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07193A"/>
    <w:multiLevelType w:val="hybridMultilevel"/>
    <w:tmpl w:val="DEC607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C50C53"/>
    <w:multiLevelType w:val="hybridMultilevel"/>
    <w:tmpl w:val="DDF456BE"/>
    <w:lvl w:ilvl="0" w:tplc="DCDEB65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E77651"/>
    <w:multiLevelType w:val="hybridMultilevel"/>
    <w:tmpl w:val="CC3483D8"/>
    <w:lvl w:ilvl="0" w:tplc="71EE5738">
      <w:start w:val="1"/>
      <w:numFmt w:val="decimal"/>
      <w:lvlText w:val="%1)"/>
      <w:lvlJc w:val="left"/>
      <w:pPr>
        <w:tabs>
          <w:tab w:val="num" w:pos="284"/>
        </w:tabs>
        <w:ind w:left="284" w:hanging="284"/>
      </w:pPr>
      <w:rPr>
        <w:rFonts w:ascii="Times New Roman" w:hAnsi="Times New Roman"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20329D1"/>
    <w:multiLevelType w:val="hybridMultilevel"/>
    <w:tmpl w:val="266A383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46D224ED"/>
    <w:multiLevelType w:val="hybridMultilevel"/>
    <w:tmpl w:val="98B8707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4CB21FDF"/>
    <w:multiLevelType w:val="hybridMultilevel"/>
    <w:tmpl w:val="D7A6B4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E234D8D"/>
    <w:multiLevelType w:val="hybridMultilevel"/>
    <w:tmpl w:val="D13697D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AC3FB7"/>
    <w:multiLevelType w:val="hybridMultilevel"/>
    <w:tmpl w:val="DDF456BE"/>
    <w:lvl w:ilvl="0" w:tplc="DCDEB65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7E82E65"/>
    <w:multiLevelType w:val="hybridMultilevel"/>
    <w:tmpl w:val="0C78D7B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0224558"/>
    <w:multiLevelType w:val="hybridMultilevel"/>
    <w:tmpl w:val="EB76A266"/>
    <w:lvl w:ilvl="0" w:tplc="71EE5738">
      <w:start w:val="1"/>
      <w:numFmt w:val="decimal"/>
      <w:lvlText w:val="%1)"/>
      <w:lvlJc w:val="left"/>
      <w:pPr>
        <w:tabs>
          <w:tab w:val="num" w:pos="284"/>
        </w:tabs>
        <w:ind w:left="284" w:hanging="284"/>
      </w:pPr>
      <w:rPr>
        <w:rFonts w:ascii="Times New Roman" w:hAnsi="Times New Roman"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10C64DF"/>
    <w:multiLevelType w:val="hybridMultilevel"/>
    <w:tmpl w:val="DEC607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9F27C3"/>
    <w:multiLevelType w:val="hybridMultilevel"/>
    <w:tmpl w:val="DEC607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9E30A97"/>
    <w:multiLevelType w:val="hybridMultilevel"/>
    <w:tmpl w:val="D4FC6FDE"/>
    <w:lvl w:ilvl="0" w:tplc="447CB02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BE87588"/>
    <w:multiLevelType w:val="hybridMultilevel"/>
    <w:tmpl w:val="F28C7D96"/>
    <w:lvl w:ilvl="0" w:tplc="C2629D68">
      <w:start w:val="1"/>
      <w:numFmt w:val="decimal"/>
      <w:lvlText w:val="24.%1"/>
      <w:lvlJc w:val="left"/>
      <w:pPr>
        <w:tabs>
          <w:tab w:val="num" w:pos="624"/>
        </w:tabs>
        <w:ind w:left="624" w:hanging="624"/>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2376E2C"/>
    <w:multiLevelType w:val="hybridMultilevel"/>
    <w:tmpl w:val="BBEE4980"/>
    <w:lvl w:ilvl="0" w:tplc="2B56E5A2">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185F71"/>
    <w:multiLevelType w:val="hybridMultilevel"/>
    <w:tmpl w:val="266A38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57270217">
    <w:abstractNumId w:val="34"/>
  </w:num>
  <w:num w:numId="2" w16cid:durableId="78452529">
    <w:abstractNumId w:val="12"/>
  </w:num>
  <w:num w:numId="3" w16cid:durableId="775095543">
    <w:abstractNumId w:val="2"/>
  </w:num>
  <w:num w:numId="4" w16cid:durableId="1094591541">
    <w:abstractNumId w:val="4"/>
  </w:num>
  <w:num w:numId="5" w16cid:durableId="653997093">
    <w:abstractNumId w:val="11"/>
  </w:num>
  <w:num w:numId="6" w16cid:durableId="2107967494">
    <w:abstractNumId w:val="13"/>
  </w:num>
  <w:num w:numId="7" w16cid:durableId="83452530">
    <w:abstractNumId w:val="17"/>
  </w:num>
  <w:num w:numId="8" w16cid:durableId="176236443">
    <w:abstractNumId w:val="26"/>
  </w:num>
  <w:num w:numId="9" w16cid:durableId="499782845">
    <w:abstractNumId w:val="27"/>
  </w:num>
  <w:num w:numId="10" w16cid:durableId="1548840007">
    <w:abstractNumId w:val="22"/>
  </w:num>
  <w:num w:numId="11" w16cid:durableId="1628975265">
    <w:abstractNumId w:val="32"/>
  </w:num>
  <w:num w:numId="12" w16cid:durableId="912351701">
    <w:abstractNumId w:val="25"/>
  </w:num>
  <w:num w:numId="13" w16cid:durableId="1842308232">
    <w:abstractNumId w:val="3"/>
  </w:num>
  <w:num w:numId="14" w16cid:durableId="1916084330">
    <w:abstractNumId w:val="18"/>
  </w:num>
  <w:num w:numId="15" w16cid:durableId="1440104562">
    <w:abstractNumId w:val="14"/>
  </w:num>
  <w:num w:numId="16" w16cid:durableId="528878421">
    <w:abstractNumId w:val="5"/>
  </w:num>
  <w:num w:numId="17" w16cid:durableId="802770905">
    <w:abstractNumId w:val="8"/>
  </w:num>
  <w:num w:numId="18" w16cid:durableId="1834492478">
    <w:abstractNumId w:val="28"/>
  </w:num>
  <w:num w:numId="19" w16cid:durableId="1941791560">
    <w:abstractNumId w:val="21"/>
  </w:num>
  <w:num w:numId="20" w16cid:durableId="1746413958">
    <w:abstractNumId w:val="20"/>
  </w:num>
  <w:num w:numId="21" w16cid:durableId="250553235">
    <w:abstractNumId w:val="29"/>
  </w:num>
  <w:num w:numId="22" w16cid:durableId="1972595171">
    <w:abstractNumId w:val="19"/>
  </w:num>
  <w:num w:numId="23" w16cid:durableId="900553808">
    <w:abstractNumId w:val="16"/>
  </w:num>
  <w:num w:numId="24" w16cid:durableId="571623303">
    <w:abstractNumId w:val="23"/>
  </w:num>
  <w:num w:numId="25" w16cid:durableId="796488799">
    <w:abstractNumId w:val="30"/>
  </w:num>
  <w:num w:numId="26" w16cid:durableId="1430466866">
    <w:abstractNumId w:val="1"/>
  </w:num>
  <w:num w:numId="27" w16cid:durableId="1577931975">
    <w:abstractNumId w:val="33"/>
  </w:num>
  <w:num w:numId="28" w16cid:durableId="664017204">
    <w:abstractNumId w:val="10"/>
  </w:num>
  <w:num w:numId="29" w16cid:durableId="1358198882">
    <w:abstractNumId w:val="6"/>
  </w:num>
  <w:num w:numId="30" w16cid:durableId="232089050">
    <w:abstractNumId w:val="9"/>
  </w:num>
  <w:num w:numId="31" w16cid:durableId="270164733">
    <w:abstractNumId w:val="24"/>
  </w:num>
  <w:num w:numId="32" w16cid:durableId="1003699902">
    <w:abstractNumId w:val="15"/>
  </w:num>
  <w:num w:numId="33" w16cid:durableId="1058481556">
    <w:abstractNumId w:val="31"/>
  </w:num>
  <w:num w:numId="34" w16cid:durableId="975530828">
    <w:abstractNumId w:val="7"/>
  </w:num>
  <w:num w:numId="35" w16cid:durableId="1120881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328"/>
    <w:rsid w:val="00003B00"/>
    <w:rsid w:val="00004E85"/>
    <w:rsid w:val="000061D1"/>
    <w:rsid w:val="0000638D"/>
    <w:rsid w:val="00017DAC"/>
    <w:rsid w:val="0003606C"/>
    <w:rsid w:val="00037DFC"/>
    <w:rsid w:val="00037E66"/>
    <w:rsid w:val="0004347F"/>
    <w:rsid w:val="000452CA"/>
    <w:rsid w:val="00055EBB"/>
    <w:rsid w:val="000660FC"/>
    <w:rsid w:val="00067200"/>
    <w:rsid w:val="000710EA"/>
    <w:rsid w:val="00077780"/>
    <w:rsid w:val="00083231"/>
    <w:rsid w:val="00084058"/>
    <w:rsid w:val="00090095"/>
    <w:rsid w:val="00092639"/>
    <w:rsid w:val="00097ECC"/>
    <w:rsid w:val="000A2970"/>
    <w:rsid w:val="000A2C4A"/>
    <w:rsid w:val="000B0B6C"/>
    <w:rsid w:val="000B54F7"/>
    <w:rsid w:val="000C139C"/>
    <w:rsid w:val="000F1476"/>
    <w:rsid w:val="000F2119"/>
    <w:rsid w:val="000F5E94"/>
    <w:rsid w:val="00100654"/>
    <w:rsid w:val="00120F6C"/>
    <w:rsid w:val="0012703A"/>
    <w:rsid w:val="00144AAB"/>
    <w:rsid w:val="00153FDA"/>
    <w:rsid w:val="001705F6"/>
    <w:rsid w:val="001725E9"/>
    <w:rsid w:val="001770E2"/>
    <w:rsid w:val="00177A71"/>
    <w:rsid w:val="00181F39"/>
    <w:rsid w:val="00190C79"/>
    <w:rsid w:val="00192DE8"/>
    <w:rsid w:val="001953E4"/>
    <w:rsid w:val="001A29B9"/>
    <w:rsid w:val="001A4516"/>
    <w:rsid w:val="001B2603"/>
    <w:rsid w:val="001D22F4"/>
    <w:rsid w:val="001D5C7E"/>
    <w:rsid w:val="001D6FA9"/>
    <w:rsid w:val="001E432D"/>
    <w:rsid w:val="001F0F53"/>
    <w:rsid w:val="001F3582"/>
    <w:rsid w:val="001F35DA"/>
    <w:rsid w:val="00201C8F"/>
    <w:rsid w:val="00213C13"/>
    <w:rsid w:val="00214BA8"/>
    <w:rsid w:val="0022187D"/>
    <w:rsid w:val="002362CC"/>
    <w:rsid w:val="002404F0"/>
    <w:rsid w:val="00246025"/>
    <w:rsid w:val="0024760D"/>
    <w:rsid w:val="00250C9A"/>
    <w:rsid w:val="00250E61"/>
    <w:rsid w:val="00266AFC"/>
    <w:rsid w:val="00280E88"/>
    <w:rsid w:val="00284FC5"/>
    <w:rsid w:val="00295F43"/>
    <w:rsid w:val="002A50FA"/>
    <w:rsid w:val="002E42A2"/>
    <w:rsid w:val="002E4882"/>
    <w:rsid w:val="002F469A"/>
    <w:rsid w:val="0030208D"/>
    <w:rsid w:val="003063D7"/>
    <w:rsid w:val="00311F5D"/>
    <w:rsid w:val="00314409"/>
    <w:rsid w:val="003200D3"/>
    <w:rsid w:val="00324785"/>
    <w:rsid w:val="00330F8D"/>
    <w:rsid w:val="00367412"/>
    <w:rsid w:val="0037252E"/>
    <w:rsid w:val="003752E1"/>
    <w:rsid w:val="003774FD"/>
    <w:rsid w:val="00377F1D"/>
    <w:rsid w:val="00386AEE"/>
    <w:rsid w:val="00387873"/>
    <w:rsid w:val="00396B88"/>
    <w:rsid w:val="00396D43"/>
    <w:rsid w:val="003A1201"/>
    <w:rsid w:val="003B589D"/>
    <w:rsid w:val="003B6EDE"/>
    <w:rsid w:val="003C27B3"/>
    <w:rsid w:val="003C45F1"/>
    <w:rsid w:val="003C621D"/>
    <w:rsid w:val="003D63B9"/>
    <w:rsid w:val="00400F18"/>
    <w:rsid w:val="00404799"/>
    <w:rsid w:val="0041064E"/>
    <w:rsid w:val="004153F7"/>
    <w:rsid w:val="00417036"/>
    <w:rsid w:val="004217EE"/>
    <w:rsid w:val="00441C5C"/>
    <w:rsid w:val="004526FB"/>
    <w:rsid w:val="0046325D"/>
    <w:rsid w:val="00476DF7"/>
    <w:rsid w:val="004948ED"/>
    <w:rsid w:val="004A45C8"/>
    <w:rsid w:val="004B31DC"/>
    <w:rsid w:val="004B7F8F"/>
    <w:rsid w:val="004D0209"/>
    <w:rsid w:val="004D028D"/>
    <w:rsid w:val="004D0803"/>
    <w:rsid w:val="004F2626"/>
    <w:rsid w:val="00500FDA"/>
    <w:rsid w:val="005033CE"/>
    <w:rsid w:val="0050737F"/>
    <w:rsid w:val="0051006D"/>
    <w:rsid w:val="00515171"/>
    <w:rsid w:val="00520D8B"/>
    <w:rsid w:val="00537B4C"/>
    <w:rsid w:val="00543800"/>
    <w:rsid w:val="00543959"/>
    <w:rsid w:val="005444AF"/>
    <w:rsid w:val="0054607B"/>
    <w:rsid w:val="00560224"/>
    <w:rsid w:val="00560426"/>
    <w:rsid w:val="00563E58"/>
    <w:rsid w:val="005826D8"/>
    <w:rsid w:val="00587A73"/>
    <w:rsid w:val="005A1C19"/>
    <w:rsid w:val="005A6BFB"/>
    <w:rsid w:val="005B2DE5"/>
    <w:rsid w:val="005C0F88"/>
    <w:rsid w:val="005D25F1"/>
    <w:rsid w:val="005D53B1"/>
    <w:rsid w:val="005E3C53"/>
    <w:rsid w:val="00604C88"/>
    <w:rsid w:val="00616302"/>
    <w:rsid w:val="006264AA"/>
    <w:rsid w:val="0062756B"/>
    <w:rsid w:val="0064096A"/>
    <w:rsid w:val="00652F29"/>
    <w:rsid w:val="0066777A"/>
    <w:rsid w:val="00674E20"/>
    <w:rsid w:val="00675C72"/>
    <w:rsid w:val="0068284D"/>
    <w:rsid w:val="0068725C"/>
    <w:rsid w:val="0069309B"/>
    <w:rsid w:val="006B12BF"/>
    <w:rsid w:val="006B2416"/>
    <w:rsid w:val="006D0AC9"/>
    <w:rsid w:val="006D13A6"/>
    <w:rsid w:val="006D5FFD"/>
    <w:rsid w:val="006D73AF"/>
    <w:rsid w:val="006E183C"/>
    <w:rsid w:val="006F3D22"/>
    <w:rsid w:val="006F4F01"/>
    <w:rsid w:val="006F71E2"/>
    <w:rsid w:val="0071430F"/>
    <w:rsid w:val="007174AE"/>
    <w:rsid w:val="00722FD9"/>
    <w:rsid w:val="00730769"/>
    <w:rsid w:val="00733356"/>
    <w:rsid w:val="00764D51"/>
    <w:rsid w:val="00766CB0"/>
    <w:rsid w:val="0077376C"/>
    <w:rsid w:val="007777C3"/>
    <w:rsid w:val="007925DE"/>
    <w:rsid w:val="00793312"/>
    <w:rsid w:val="007C0112"/>
    <w:rsid w:val="007C2E3D"/>
    <w:rsid w:val="007C6FB2"/>
    <w:rsid w:val="007D1E87"/>
    <w:rsid w:val="00811D18"/>
    <w:rsid w:val="00821B59"/>
    <w:rsid w:val="008351EC"/>
    <w:rsid w:val="00853832"/>
    <w:rsid w:val="00853E63"/>
    <w:rsid w:val="0085752A"/>
    <w:rsid w:val="00870D22"/>
    <w:rsid w:val="00884323"/>
    <w:rsid w:val="00892D36"/>
    <w:rsid w:val="00894D86"/>
    <w:rsid w:val="008A34FB"/>
    <w:rsid w:val="008D09CB"/>
    <w:rsid w:val="008D236E"/>
    <w:rsid w:val="008D72A9"/>
    <w:rsid w:val="008E164C"/>
    <w:rsid w:val="008E5419"/>
    <w:rsid w:val="008E5C4A"/>
    <w:rsid w:val="008E6B21"/>
    <w:rsid w:val="009001BA"/>
    <w:rsid w:val="009113C3"/>
    <w:rsid w:val="009207BD"/>
    <w:rsid w:val="00925108"/>
    <w:rsid w:val="00926B3A"/>
    <w:rsid w:val="00936016"/>
    <w:rsid w:val="009404BB"/>
    <w:rsid w:val="00955C58"/>
    <w:rsid w:val="0095688C"/>
    <w:rsid w:val="009643B6"/>
    <w:rsid w:val="00972E5E"/>
    <w:rsid w:val="00980476"/>
    <w:rsid w:val="009926EB"/>
    <w:rsid w:val="009961AE"/>
    <w:rsid w:val="009A3E81"/>
    <w:rsid w:val="009A71F5"/>
    <w:rsid w:val="009B61A1"/>
    <w:rsid w:val="009C389A"/>
    <w:rsid w:val="009C6C64"/>
    <w:rsid w:val="009C7145"/>
    <w:rsid w:val="009D299F"/>
    <w:rsid w:val="009D321E"/>
    <w:rsid w:val="009D4319"/>
    <w:rsid w:val="009E0705"/>
    <w:rsid w:val="009E0FF0"/>
    <w:rsid w:val="009E764F"/>
    <w:rsid w:val="009F5606"/>
    <w:rsid w:val="009F62BB"/>
    <w:rsid w:val="00A015CC"/>
    <w:rsid w:val="00A07FD6"/>
    <w:rsid w:val="00A22EB2"/>
    <w:rsid w:val="00A257E4"/>
    <w:rsid w:val="00A31100"/>
    <w:rsid w:val="00A3225A"/>
    <w:rsid w:val="00A372D0"/>
    <w:rsid w:val="00A379AD"/>
    <w:rsid w:val="00A40E3A"/>
    <w:rsid w:val="00A45CED"/>
    <w:rsid w:val="00A4696B"/>
    <w:rsid w:val="00A51E67"/>
    <w:rsid w:val="00A536FD"/>
    <w:rsid w:val="00A56F0E"/>
    <w:rsid w:val="00A611BC"/>
    <w:rsid w:val="00A70778"/>
    <w:rsid w:val="00A74314"/>
    <w:rsid w:val="00A77EA6"/>
    <w:rsid w:val="00A825AE"/>
    <w:rsid w:val="00A82880"/>
    <w:rsid w:val="00A916D4"/>
    <w:rsid w:val="00AB3BEA"/>
    <w:rsid w:val="00AD1DCF"/>
    <w:rsid w:val="00AF3CFB"/>
    <w:rsid w:val="00AF6762"/>
    <w:rsid w:val="00B03F5D"/>
    <w:rsid w:val="00B13129"/>
    <w:rsid w:val="00B211D7"/>
    <w:rsid w:val="00B222F3"/>
    <w:rsid w:val="00B416D1"/>
    <w:rsid w:val="00B442AD"/>
    <w:rsid w:val="00B442FB"/>
    <w:rsid w:val="00B44E5C"/>
    <w:rsid w:val="00B567A4"/>
    <w:rsid w:val="00B61328"/>
    <w:rsid w:val="00B6147E"/>
    <w:rsid w:val="00B67EFC"/>
    <w:rsid w:val="00B823F5"/>
    <w:rsid w:val="00B91B6D"/>
    <w:rsid w:val="00B91E1C"/>
    <w:rsid w:val="00BA5461"/>
    <w:rsid w:val="00BA71AD"/>
    <w:rsid w:val="00BC7CF4"/>
    <w:rsid w:val="00BD1F1A"/>
    <w:rsid w:val="00BD783D"/>
    <w:rsid w:val="00BE305B"/>
    <w:rsid w:val="00BE5CED"/>
    <w:rsid w:val="00BF20A7"/>
    <w:rsid w:val="00C00F84"/>
    <w:rsid w:val="00C01DFC"/>
    <w:rsid w:val="00C16459"/>
    <w:rsid w:val="00C2792C"/>
    <w:rsid w:val="00C33DF8"/>
    <w:rsid w:val="00C40979"/>
    <w:rsid w:val="00C4183D"/>
    <w:rsid w:val="00C5262C"/>
    <w:rsid w:val="00C578F5"/>
    <w:rsid w:val="00C623EC"/>
    <w:rsid w:val="00C73413"/>
    <w:rsid w:val="00C94085"/>
    <w:rsid w:val="00CA2DF3"/>
    <w:rsid w:val="00CA3936"/>
    <w:rsid w:val="00CB5908"/>
    <w:rsid w:val="00CC0D07"/>
    <w:rsid w:val="00CC23E8"/>
    <w:rsid w:val="00CD4537"/>
    <w:rsid w:val="00D056B0"/>
    <w:rsid w:val="00D101CC"/>
    <w:rsid w:val="00D14AB6"/>
    <w:rsid w:val="00D17303"/>
    <w:rsid w:val="00D40278"/>
    <w:rsid w:val="00D60FAA"/>
    <w:rsid w:val="00D81D69"/>
    <w:rsid w:val="00D820CF"/>
    <w:rsid w:val="00D92840"/>
    <w:rsid w:val="00D92BF8"/>
    <w:rsid w:val="00D93DE1"/>
    <w:rsid w:val="00D960DB"/>
    <w:rsid w:val="00DA0E6C"/>
    <w:rsid w:val="00DA552C"/>
    <w:rsid w:val="00DA59E4"/>
    <w:rsid w:val="00DB575E"/>
    <w:rsid w:val="00DB74D6"/>
    <w:rsid w:val="00DC42AF"/>
    <w:rsid w:val="00DD6D8C"/>
    <w:rsid w:val="00DE28B7"/>
    <w:rsid w:val="00DE6703"/>
    <w:rsid w:val="00E01BC3"/>
    <w:rsid w:val="00E02FC1"/>
    <w:rsid w:val="00E051C7"/>
    <w:rsid w:val="00E061DE"/>
    <w:rsid w:val="00E204AB"/>
    <w:rsid w:val="00E31E7C"/>
    <w:rsid w:val="00E43327"/>
    <w:rsid w:val="00E4364F"/>
    <w:rsid w:val="00E5493B"/>
    <w:rsid w:val="00E6713E"/>
    <w:rsid w:val="00E7035C"/>
    <w:rsid w:val="00E94C36"/>
    <w:rsid w:val="00E96E02"/>
    <w:rsid w:val="00EB3B64"/>
    <w:rsid w:val="00EC216B"/>
    <w:rsid w:val="00EC2A51"/>
    <w:rsid w:val="00EC3ADD"/>
    <w:rsid w:val="00EC7F70"/>
    <w:rsid w:val="00F0116C"/>
    <w:rsid w:val="00F12DDD"/>
    <w:rsid w:val="00F13041"/>
    <w:rsid w:val="00F257A7"/>
    <w:rsid w:val="00F3328F"/>
    <w:rsid w:val="00F33B71"/>
    <w:rsid w:val="00F348DB"/>
    <w:rsid w:val="00F518F4"/>
    <w:rsid w:val="00F52384"/>
    <w:rsid w:val="00F60598"/>
    <w:rsid w:val="00F60E38"/>
    <w:rsid w:val="00F652E3"/>
    <w:rsid w:val="00F736EE"/>
    <w:rsid w:val="00F85DE4"/>
    <w:rsid w:val="00F87CBB"/>
    <w:rsid w:val="00F91443"/>
    <w:rsid w:val="00F92413"/>
    <w:rsid w:val="00FB50DD"/>
    <w:rsid w:val="00FC533F"/>
    <w:rsid w:val="00FC6922"/>
    <w:rsid w:val="00FD42FF"/>
    <w:rsid w:val="00FD5742"/>
    <w:rsid w:val="00FD5CAF"/>
    <w:rsid w:val="00FD7581"/>
    <w:rsid w:val="00FE00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13315"/>
  <w15:docId w15:val="{BE20CF2C-97A0-4601-9AB6-7E8743D1C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48E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_muj,Odstavec cíl se seznamem,Odstavec se seznamem5,Odrážky,List Paragraph,Odstavec,Reference List"/>
    <w:basedOn w:val="Normln"/>
    <w:link w:val="OdstavecseseznamemChar"/>
    <w:uiPriority w:val="34"/>
    <w:qFormat/>
    <w:rsid w:val="00B61328"/>
    <w:pPr>
      <w:ind w:left="720"/>
      <w:contextualSpacing/>
    </w:pPr>
  </w:style>
  <w:style w:type="paragraph" w:styleId="Zhlav">
    <w:name w:val="header"/>
    <w:basedOn w:val="Normln"/>
    <w:link w:val="ZhlavChar"/>
    <w:uiPriority w:val="99"/>
    <w:unhideWhenUsed/>
    <w:rsid w:val="008538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53832"/>
  </w:style>
  <w:style w:type="paragraph" w:styleId="Zpat">
    <w:name w:val="footer"/>
    <w:basedOn w:val="Normln"/>
    <w:link w:val="ZpatChar"/>
    <w:uiPriority w:val="99"/>
    <w:unhideWhenUsed/>
    <w:rsid w:val="00853832"/>
    <w:pPr>
      <w:tabs>
        <w:tab w:val="center" w:pos="4536"/>
        <w:tab w:val="right" w:pos="9072"/>
      </w:tabs>
      <w:spacing w:after="0" w:line="240" w:lineRule="auto"/>
    </w:pPr>
  </w:style>
  <w:style w:type="character" w:customStyle="1" w:styleId="ZpatChar">
    <w:name w:val="Zápatí Char"/>
    <w:basedOn w:val="Standardnpsmoodstavce"/>
    <w:link w:val="Zpat"/>
    <w:uiPriority w:val="99"/>
    <w:rsid w:val="00853832"/>
  </w:style>
  <w:style w:type="character" w:styleId="Odkaznakoment">
    <w:name w:val="annotation reference"/>
    <w:basedOn w:val="Standardnpsmoodstavce"/>
    <w:uiPriority w:val="99"/>
    <w:semiHidden/>
    <w:unhideWhenUsed/>
    <w:rsid w:val="00295F43"/>
    <w:rPr>
      <w:sz w:val="16"/>
      <w:szCs w:val="16"/>
    </w:rPr>
  </w:style>
  <w:style w:type="paragraph" w:styleId="Textkomente">
    <w:name w:val="annotation text"/>
    <w:basedOn w:val="Normln"/>
    <w:link w:val="TextkomenteChar"/>
    <w:uiPriority w:val="99"/>
    <w:semiHidden/>
    <w:unhideWhenUsed/>
    <w:rsid w:val="00295F43"/>
    <w:pPr>
      <w:spacing w:line="240" w:lineRule="auto"/>
    </w:pPr>
    <w:rPr>
      <w:sz w:val="20"/>
      <w:szCs w:val="20"/>
    </w:rPr>
  </w:style>
  <w:style w:type="character" w:customStyle="1" w:styleId="TextkomenteChar">
    <w:name w:val="Text komentáře Char"/>
    <w:basedOn w:val="Standardnpsmoodstavce"/>
    <w:link w:val="Textkomente"/>
    <w:uiPriority w:val="99"/>
    <w:semiHidden/>
    <w:rsid w:val="00295F43"/>
    <w:rPr>
      <w:sz w:val="20"/>
      <w:szCs w:val="20"/>
    </w:rPr>
  </w:style>
  <w:style w:type="paragraph" w:styleId="Pedmtkomente">
    <w:name w:val="annotation subject"/>
    <w:basedOn w:val="Textkomente"/>
    <w:next w:val="Textkomente"/>
    <w:link w:val="PedmtkomenteChar"/>
    <w:uiPriority w:val="99"/>
    <w:semiHidden/>
    <w:unhideWhenUsed/>
    <w:rsid w:val="00295F43"/>
    <w:rPr>
      <w:b/>
      <w:bCs/>
    </w:rPr>
  </w:style>
  <w:style w:type="character" w:customStyle="1" w:styleId="PedmtkomenteChar">
    <w:name w:val="Předmět komentáře Char"/>
    <w:basedOn w:val="TextkomenteChar"/>
    <w:link w:val="Pedmtkomente"/>
    <w:uiPriority w:val="99"/>
    <w:semiHidden/>
    <w:rsid w:val="00295F43"/>
    <w:rPr>
      <w:b/>
      <w:bCs/>
      <w:sz w:val="20"/>
      <w:szCs w:val="20"/>
    </w:rPr>
  </w:style>
  <w:style w:type="paragraph" w:styleId="Textbubliny">
    <w:name w:val="Balloon Text"/>
    <w:basedOn w:val="Normln"/>
    <w:link w:val="TextbublinyChar"/>
    <w:uiPriority w:val="99"/>
    <w:semiHidden/>
    <w:unhideWhenUsed/>
    <w:rsid w:val="00295F4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95F43"/>
    <w:rPr>
      <w:rFonts w:ascii="Segoe UI" w:hAnsi="Segoe UI" w:cs="Segoe UI"/>
      <w:sz w:val="18"/>
      <w:szCs w:val="18"/>
    </w:rPr>
  </w:style>
  <w:style w:type="paragraph" w:styleId="Zkladntextodsazen3">
    <w:name w:val="Body Text Indent 3"/>
    <w:basedOn w:val="Normln"/>
    <w:link w:val="Zkladntextodsazen3Char"/>
    <w:rsid w:val="00675C72"/>
    <w:pPr>
      <w:spacing w:after="0" w:line="240" w:lineRule="auto"/>
      <w:ind w:left="567" w:hanging="567"/>
      <w:jc w:val="both"/>
    </w:pPr>
    <w:rPr>
      <w:rFonts w:ascii="Times New Roman" w:eastAsia="Times New Roman" w:hAnsi="Times New Roman" w:cs="Times New Roman"/>
      <w:szCs w:val="20"/>
      <w:lang w:val="x-none" w:eastAsia="x-none"/>
    </w:rPr>
  </w:style>
  <w:style w:type="character" w:customStyle="1" w:styleId="Zkladntextodsazen3Char">
    <w:name w:val="Základní text odsazený 3 Char"/>
    <w:basedOn w:val="Standardnpsmoodstavce"/>
    <w:link w:val="Zkladntextodsazen3"/>
    <w:rsid w:val="00675C72"/>
    <w:rPr>
      <w:rFonts w:ascii="Times New Roman" w:eastAsia="Times New Roman" w:hAnsi="Times New Roman" w:cs="Times New Roman"/>
      <w:szCs w:val="20"/>
      <w:lang w:val="x-none" w:eastAsia="x-none"/>
    </w:rPr>
  </w:style>
  <w:style w:type="character" w:styleId="Hypertextovodkaz">
    <w:name w:val="Hyperlink"/>
    <w:basedOn w:val="Standardnpsmoodstavce"/>
    <w:uiPriority w:val="99"/>
    <w:unhideWhenUsed/>
    <w:rsid w:val="00090095"/>
    <w:rPr>
      <w:color w:val="0000FF" w:themeColor="hyperlink"/>
      <w:u w:val="single"/>
    </w:rPr>
  </w:style>
  <w:style w:type="character" w:styleId="Nevyeenzmnka">
    <w:name w:val="Unresolved Mention"/>
    <w:basedOn w:val="Standardnpsmoodstavce"/>
    <w:uiPriority w:val="99"/>
    <w:semiHidden/>
    <w:unhideWhenUsed/>
    <w:rsid w:val="00090095"/>
    <w:rPr>
      <w:color w:val="605E5C"/>
      <w:shd w:val="clear" w:color="auto" w:fill="E1DFDD"/>
    </w:rPr>
  </w:style>
  <w:style w:type="character" w:customStyle="1" w:styleId="OdstavecseseznamemChar">
    <w:name w:val="Odstavec se seznamem Char"/>
    <w:aliases w:val="Nad Char,Odstavec_muj Char,Odstavec cíl se seznamem Char,Odstavec se seznamem5 Char,Odrážky Char,List Paragraph Char,Odstavec Char,Reference List Char"/>
    <w:link w:val="Odstavecseseznamem"/>
    <w:uiPriority w:val="34"/>
    <w:qFormat/>
    <w:locked/>
    <w:rsid w:val="00640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va.kralova@kkn.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kub.burda@kkn.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kub.burda@kkn.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48176d0146fd744821e19a90438c8d96">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89a58739aca4f15ffcf9f1760f350574"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e534ac-fe83-40da-8794-8068cd5d4b91">
      <Terms xmlns="http://schemas.microsoft.com/office/infopath/2007/PartnerControls"/>
    </lcf76f155ced4ddcb4097134ff3c332f>
    <TaxCatchAll xmlns="f3110c65-9519-4fb3-b560-7bcdba1beb20" xsi:nil="true"/>
  </documentManagement>
</p:properties>
</file>

<file path=customXml/itemProps1.xml><?xml version="1.0" encoding="utf-8"?>
<ds:datastoreItem xmlns:ds="http://schemas.openxmlformats.org/officeDocument/2006/customXml" ds:itemID="{4687ABC0-8FE1-4761-B3AA-D2F853E97F3F}">
  <ds:schemaRefs>
    <ds:schemaRef ds:uri="http://schemas.microsoft.com/sharepoint/v3/contenttype/forms"/>
  </ds:schemaRefs>
</ds:datastoreItem>
</file>

<file path=customXml/itemProps2.xml><?xml version="1.0" encoding="utf-8"?>
<ds:datastoreItem xmlns:ds="http://schemas.openxmlformats.org/officeDocument/2006/customXml" ds:itemID="{6F1B58FF-5E8A-426C-A1D9-81E45DE73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e534ac-fe83-40da-8794-8068cd5d4b91"/>
    <ds:schemaRef ds:uri="f3110c65-9519-4fb3-b560-7bcdba1be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5417D4-0B10-480A-8E11-5C5592444A62}">
  <ds:schemaRefs>
    <ds:schemaRef ds:uri="http://schemas.openxmlformats.org/officeDocument/2006/bibliography"/>
  </ds:schemaRefs>
</ds:datastoreItem>
</file>

<file path=customXml/itemProps4.xml><?xml version="1.0" encoding="utf-8"?>
<ds:datastoreItem xmlns:ds="http://schemas.openxmlformats.org/officeDocument/2006/customXml" ds:itemID="{6EF35B70-C7F8-416F-8298-29537F029199}">
  <ds:schemaRefs>
    <ds:schemaRef ds:uri="http://schemas.microsoft.com/office/2006/metadata/properties"/>
    <ds:schemaRef ds:uri="http://schemas.microsoft.com/office/infopath/2007/PartnerControls"/>
    <ds:schemaRef ds:uri="e9e534ac-fe83-40da-8794-8068cd5d4b91"/>
    <ds:schemaRef ds:uri="f3110c65-9519-4fb3-b560-7bcdba1beb20"/>
  </ds:schemaRefs>
</ds:datastoreItem>
</file>

<file path=docProps/app.xml><?xml version="1.0" encoding="utf-8"?>
<Properties xmlns="http://schemas.openxmlformats.org/officeDocument/2006/extended-properties" xmlns:vt="http://schemas.openxmlformats.org/officeDocument/2006/docPropsVTypes">
  <Template>Normal</Template>
  <TotalTime>1457</TotalTime>
  <Pages>10</Pages>
  <Words>3430</Words>
  <Characters>20240</Characters>
  <Application>Microsoft Office Word</Application>
  <DocSecurity>0</DocSecurity>
  <Lines>168</Lines>
  <Paragraphs>47</Paragraphs>
  <ScaleCrop>false</ScaleCrop>
  <HeadingPairs>
    <vt:vector size="4" baseType="variant">
      <vt:variant>
        <vt:lpstr>Název</vt:lpstr>
      </vt:variant>
      <vt:variant>
        <vt:i4>1</vt:i4>
      </vt:variant>
      <vt:variant>
        <vt:lpstr>Nadpisy</vt:lpstr>
      </vt:variant>
      <vt:variant>
        <vt:i4>2</vt:i4>
      </vt:variant>
    </vt:vector>
  </HeadingPairs>
  <TitlesOfParts>
    <vt:vector size="3" baseType="lpstr">
      <vt:lpstr/>
      <vt:lpstr>Karlovarská krajská nemocnice a.s.</vt:lpstr>
      <vt:lpstr>………………………………………</vt:lpstr>
    </vt:vector>
  </TitlesOfParts>
  <Company>Hewlett-Packard Company</Company>
  <LinksUpToDate>false</LinksUpToDate>
  <CharactersWithSpaces>23623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KKN</dc:creator>
  <cp:lastModifiedBy>Tina Batková</cp:lastModifiedBy>
  <cp:revision>189</cp:revision>
  <cp:lastPrinted>2016-03-14T14:10:00Z</cp:lastPrinted>
  <dcterms:created xsi:type="dcterms:W3CDTF">2016-03-14T14:11:00Z</dcterms:created>
  <dcterms:modified xsi:type="dcterms:W3CDTF">2025-12-01T10:21:00Z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ediaServiceImageTags">
    <vt:lpwstr/>
  </property>
</Properties>
</file>